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right"/>
        <w:rPr>
          <w:rFonts w:ascii="Times New Roman" w:hAnsi="Times New Roman"/>
          <w:b w:val="1"/>
        </w:rPr>
      </w:pPr>
      <w:bookmarkStart w:id="1" w:name="sub_2000"/>
      <w:bookmarkStart w:id="2" w:name="sub_1000"/>
      <w:bookmarkEnd w:id="2"/>
      <w:r>
        <w:rPr>
          <w:rFonts w:ascii="Times New Roman" w:hAnsi="Times New Roman"/>
          <w:b w:val="1"/>
        </w:rPr>
        <w:t xml:space="preserve"> </w:t>
      </w:r>
    </w:p>
    <w:p w14:paraId="02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1</w:t>
      </w:r>
    </w:p>
    <w:p w14:paraId="03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04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Паньшинского сельского поселения</w:t>
      </w:r>
    </w:p>
    <w:p w14:paraId="05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01.03.2024 </w:t>
      </w:r>
      <w:r>
        <w:rPr>
          <w:rFonts w:ascii="Times New Roman" w:hAnsi="Times New Roman"/>
        </w:rPr>
        <w:t>№</w:t>
      </w:r>
      <w:bookmarkEnd w:id="1"/>
      <w:r>
        <w:rPr>
          <w:rFonts w:ascii="Times New Roman" w:hAnsi="Times New Roman"/>
        </w:rPr>
        <w:t>28</w:t>
      </w:r>
    </w:p>
    <w:p w14:paraId="06000000">
      <w:pPr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  <w:r>
        <w:rPr>
          <w:rFonts w:ascii="Times New Roman" w:hAnsi="Times New Roman"/>
          <w:b w:val="1"/>
        </w:rPr>
        <w:br/>
      </w:r>
      <w:r>
        <w:rPr>
          <w:rFonts w:ascii="Times New Roman" w:hAnsi="Times New Roman"/>
          <w:b w:val="1"/>
        </w:rPr>
        <w:t xml:space="preserve">о </w:t>
      </w:r>
      <w:r>
        <w:rPr>
          <w:rStyle w:val="Style_1_ch"/>
          <w:rFonts w:ascii="Times New Roman" w:hAnsi="Times New Roman"/>
          <w:b w:val="1"/>
        </w:rPr>
        <w:t>комиссии по переводу жилог</w:t>
      </w:r>
      <w:r>
        <w:rPr>
          <w:rStyle w:val="Style_1_ch"/>
          <w:rFonts w:ascii="Times New Roman" w:hAnsi="Times New Roman"/>
          <w:b w:val="1"/>
        </w:rPr>
        <w:t xml:space="preserve">о (нежилого) помещения в нежилое (жилое) помещение, переустройству и (или) </w:t>
      </w:r>
      <w:r>
        <w:rPr>
          <w:rStyle w:val="Style_1_ch"/>
          <w:rFonts w:ascii="Times New Roman" w:hAnsi="Times New Roman"/>
          <w:b w:val="1"/>
        </w:rPr>
        <w:t>перепланировке помещения в многоквартирном доме</w:t>
      </w:r>
      <w:r>
        <w:rPr>
          <w:rStyle w:val="Style_1_ch"/>
          <w:rFonts w:ascii="Times New Roman" w:hAnsi="Times New Roman"/>
          <w:b w:val="1"/>
        </w:rPr>
        <w:t xml:space="preserve"> </w:t>
      </w:r>
      <w:r>
        <w:rPr>
          <w:rStyle w:val="Style_1_ch"/>
          <w:rFonts w:ascii="Times New Roman" w:hAnsi="Times New Roman"/>
          <w:b w:val="1"/>
        </w:rPr>
        <w:t xml:space="preserve">на  территории  </w:t>
      </w:r>
      <w:r>
        <w:rPr>
          <w:rStyle w:val="Style_1_ch"/>
          <w:rFonts w:ascii="Times New Roman" w:hAnsi="Times New Roman"/>
          <w:b w:val="1"/>
        </w:rPr>
        <w:t>Паньшинского  сельского поселения</w:t>
      </w:r>
      <w:r>
        <w:rPr>
          <w:rFonts w:ascii="Times New Roman" w:hAnsi="Times New Roman"/>
          <w:b w:val="1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</w:p>
    <w:p w14:paraId="07000000">
      <w:pPr>
        <w:ind w:firstLine="567" w:left="0"/>
        <w:rPr>
          <w:rFonts w:ascii="Times New Roman" w:hAnsi="Times New Roman"/>
        </w:rPr>
      </w:pPr>
    </w:p>
    <w:p w14:paraId="08000000">
      <w:pPr>
        <w:ind w:firstLine="0" w:left="0"/>
        <w:jc w:val="center"/>
        <w:rPr>
          <w:rFonts w:ascii="Times New Roman" w:hAnsi="Times New Roman"/>
          <w:b w:val="1"/>
        </w:rPr>
      </w:pPr>
      <w:bookmarkStart w:id="3" w:name="sub_100"/>
      <w:r>
        <w:rPr>
          <w:rFonts w:ascii="Times New Roman" w:hAnsi="Times New Roman"/>
          <w:b w:val="1"/>
        </w:rPr>
        <w:t>1. Общие положения</w:t>
      </w:r>
    </w:p>
    <w:p w14:paraId="09000000">
      <w:pPr>
        <w:ind w:firstLine="567" w:left="0"/>
        <w:rPr>
          <w:rFonts w:ascii="Times New Roman" w:hAnsi="Times New Roman"/>
        </w:rPr>
      </w:pPr>
      <w:bookmarkEnd w:id="3"/>
    </w:p>
    <w:p w14:paraId="0A000000">
      <w:pPr>
        <w:ind w:firstLine="567" w:left="0"/>
        <w:rPr>
          <w:rFonts w:ascii="Times New Roman" w:hAnsi="Times New Roman"/>
        </w:rPr>
      </w:pPr>
      <w:bookmarkStart w:id="4" w:name="sub_11"/>
      <w:r>
        <w:rPr>
          <w:rFonts w:ascii="Times New Roman" w:hAnsi="Times New Roman"/>
        </w:rPr>
        <w:t xml:space="preserve">1.1. Настоящее положение (далее - Положение) о </w:t>
      </w:r>
      <w:r>
        <w:rPr>
          <w:rStyle w:val="Style_1_ch"/>
          <w:rFonts w:ascii="Times New Roman" w:hAnsi="Times New Roman"/>
        </w:rPr>
        <w:t xml:space="preserve">комиссии по переводу жилого (нежилого) помещения в нежилое (жилое) помещение, переустройству и (или) </w:t>
      </w:r>
      <w:r>
        <w:rPr>
          <w:rStyle w:val="Style_1_ch"/>
          <w:rFonts w:ascii="Times New Roman" w:hAnsi="Times New Roman"/>
        </w:rPr>
        <w:t>перепланировке помещения в многоквартирном доме</w:t>
      </w:r>
      <w:r>
        <w:rPr>
          <w:rStyle w:val="Style_1_ch"/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 xml:space="preserve">на  территории  </w:t>
      </w:r>
      <w:r>
        <w:rPr>
          <w:rStyle w:val="Style_1_ch"/>
          <w:rFonts w:ascii="Times New Roman" w:hAnsi="Times New Roman"/>
        </w:rPr>
        <w:t>Паньшинс</w:t>
      </w:r>
      <w:r>
        <w:rPr>
          <w:rStyle w:val="Style_1_ch"/>
          <w:rFonts w:ascii="Times New Roman" w:hAnsi="Times New Roman"/>
        </w:rPr>
        <w:t>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- Комиссия) устанавливает единый порядок рассмотрения вопросов по осуществлению переустройства, перепланировки </w:t>
      </w:r>
      <w:r>
        <w:rPr>
          <w:rFonts w:ascii="Times New Roman" w:hAnsi="Times New Roman"/>
        </w:rPr>
        <w:t>помещения в многоквартирном доме</w:t>
      </w:r>
      <w:r>
        <w:rPr>
          <w:rFonts w:ascii="Times New Roman" w:hAnsi="Times New Roman"/>
        </w:rPr>
        <w:t>, перевода жилого помещения в нежилое помещение или нежилого помещения в жилое помещение, вн</w:t>
      </w:r>
      <w:r>
        <w:rPr>
          <w:rFonts w:ascii="Times New Roman" w:hAnsi="Times New Roman"/>
        </w:rPr>
        <w:t xml:space="preserve">есению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изменению (установлению, </w:t>
      </w:r>
      <w:r>
        <w:rPr>
          <w:rFonts w:ascii="Times New Roman" w:hAnsi="Times New Roman"/>
        </w:rPr>
        <w:t>определению) статуса жилых помещений, иным архитек</w:t>
      </w:r>
      <w:r>
        <w:rPr>
          <w:rFonts w:ascii="Times New Roman" w:hAnsi="Times New Roman"/>
        </w:rPr>
        <w:t>турно-строительным вопросам.</w:t>
      </w:r>
    </w:p>
    <w:p w14:paraId="0B000000">
      <w:pPr>
        <w:ind w:firstLine="567" w:left="0"/>
        <w:rPr>
          <w:rFonts w:ascii="Times New Roman" w:hAnsi="Times New Roman"/>
        </w:rPr>
      </w:pPr>
      <w:bookmarkEnd w:id="4"/>
      <w:r>
        <w:rPr>
          <w:rFonts w:ascii="Times New Roman" w:hAnsi="Times New Roman"/>
        </w:rPr>
        <w:t>Действие указанного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14:paraId="0C000000">
      <w:pPr>
        <w:ind w:firstLine="567" w:left="0"/>
        <w:rPr>
          <w:rFonts w:ascii="Times New Roman" w:hAnsi="Times New Roman"/>
        </w:rPr>
      </w:pPr>
      <w:bookmarkStart w:id="5" w:name="sub_12"/>
      <w:r>
        <w:rPr>
          <w:rFonts w:ascii="Times New Roman" w:hAnsi="Times New Roman"/>
        </w:rPr>
        <w:t>1.2. Комиссия создается при глав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Паньши</w:t>
      </w:r>
      <w:r>
        <w:rPr>
          <w:rFonts w:ascii="Times New Roman" w:hAnsi="Times New Roman"/>
        </w:rPr>
        <w:t>нского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является постоянно дей</w:t>
      </w:r>
      <w:r>
        <w:rPr>
          <w:rFonts w:ascii="Times New Roman" w:hAnsi="Times New Roman"/>
        </w:rPr>
        <w:t>ствующим коллегиальным совещательным органом админ</w:t>
      </w:r>
      <w:r>
        <w:rPr>
          <w:rFonts w:ascii="Times New Roman" w:hAnsi="Times New Roman"/>
        </w:rPr>
        <w:t xml:space="preserve">истрации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, осуществляющим согласование по вопросам, отнесенным к ее компетенции в соответствии с действующим законодательством Российской Федерации и </w:t>
      </w:r>
      <w:r>
        <w:rPr>
          <w:rFonts w:ascii="Times New Roman" w:hAnsi="Times New Roman"/>
        </w:rPr>
        <w:t>Волгоградской области</w:t>
      </w:r>
      <w:r>
        <w:rPr>
          <w:rFonts w:ascii="Times New Roman" w:hAnsi="Times New Roman"/>
        </w:rPr>
        <w:t xml:space="preserve">, Уставом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, нормативными правовыми актами органов местного самоуправления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</w:t>
      </w:r>
      <w:r>
        <w:rPr>
          <w:rFonts w:ascii="Times New Roman" w:hAnsi="Times New Roman"/>
        </w:rPr>
        <w:t>й области</w:t>
      </w:r>
      <w:r>
        <w:rPr>
          <w:rFonts w:ascii="Times New Roman" w:hAnsi="Times New Roman"/>
        </w:rPr>
        <w:t>.</w:t>
      </w:r>
    </w:p>
    <w:p w14:paraId="0D000000">
      <w:pPr>
        <w:ind w:firstLine="567" w:left="0"/>
        <w:rPr>
          <w:rFonts w:ascii="Times New Roman" w:hAnsi="Times New Roman"/>
        </w:rPr>
      </w:pPr>
      <w:bookmarkStart w:id="6" w:name="sub_13"/>
      <w:bookmarkEnd w:id="5"/>
      <w:r>
        <w:rPr>
          <w:rFonts w:ascii="Times New Roman" w:hAnsi="Times New Roman"/>
        </w:rPr>
        <w:t xml:space="preserve">1.3. В своей деятельности Комиссия руководствуется Жилищным и Градостроительным кодексами Российской Федерации, Федеральным законом от 6 октября 2003 года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131-ФЗ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Постановлением Правительства Российской Федерации от 10.08.2005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502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формы уведомления о переводе (отказе в переводе) жилого (нежилого) помещения нежилое (жилое) помещение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Постановлением </w:t>
      </w:r>
      <w:r>
        <w:rPr>
          <w:rFonts w:ascii="Times New Roman" w:hAnsi="Times New Roman"/>
        </w:rPr>
        <w:t xml:space="preserve">Правительства Российской Федерации от 28.01.2006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47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постановлением Госстроя Российской Федерации от 2</w:t>
      </w:r>
      <w:r>
        <w:rPr>
          <w:rFonts w:ascii="Times New Roman" w:hAnsi="Times New Roman"/>
        </w:rPr>
        <w:t xml:space="preserve">7.09.2003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170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Постановлением Правительства Российской Федерации от 28.04.2005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266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 утверждении формы заявления о переустройстве и (или) </w:t>
      </w:r>
      <w:r>
        <w:rPr>
          <w:rFonts w:ascii="Times New Roman" w:hAnsi="Times New Roman"/>
        </w:rPr>
        <w:t>перепланировке помещения в многоквартирном доме</w:t>
      </w:r>
      <w:r>
        <w:rPr>
          <w:rFonts w:ascii="Times New Roman" w:hAnsi="Times New Roman"/>
        </w:rPr>
        <w:t xml:space="preserve">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иными нормативными правовыми актами, регулирующими вопросы, входящие в сферу деятельности Комиссии.</w:t>
      </w:r>
    </w:p>
    <w:p w14:paraId="0E000000">
      <w:pPr>
        <w:ind w:firstLine="567" w:left="0"/>
        <w:rPr>
          <w:rFonts w:ascii="Times New Roman" w:hAnsi="Times New Roman"/>
        </w:rPr>
      </w:pPr>
      <w:bookmarkStart w:id="7" w:name="sub_14"/>
      <w:bookmarkEnd w:id="6"/>
      <w:r>
        <w:rPr>
          <w:rFonts w:ascii="Times New Roman" w:hAnsi="Times New Roman"/>
        </w:rPr>
        <w:t>1.4. Комиссия осуществля</w:t>
      </w:r>
      <w:r>
        <w:rPr>
          <w:rFonts w:ascii="Times New Roman" w:hAnsi="Times New Roman"/>
        </w:rPr>
        <w:t>ет свою деятельность на основе принципов законности, коллегиальности принятия решений, гласности и открытости.</w:t>
      </w:r>
    </w:p>
    <w:p w14:paraId="0F000000">
      <w:pPr>
        <w:ind w:firstLine="567" w:left="0"/>
        <w:rPr>
          <w:rFonts w:ascii="Times New Roman" w:hAnsi="Times New Roman"/>
        </w:rPr>
      </w:pPr>
      <w:bookmarkEnd w:id="7"/>
    </w:p>
    <w:p w14:paraId="10000000">
      <w:pPr>
        <w:ind w:firstLine="0" w:left="0"/>
        <w:jc w:val="center"/>
        <w:rPr>
          <w:rFonts w:ascii="Times New Roman" w:hAnsi="Times New Roman"/>
          <w:b w:val="1"/>
        </w:rPr>
      </w:pPr>
      <w:bookmarkStart w:id="8" w:name="sub_200"/>
      <w:r>
        <w:rPr>
          <w:rFonts w:ascii="Times New Roman" w:hAnsi="Times New Roman"/>
          <w:b w:val="1"/>
        </w:rPr>
        <w:t>2. Основные функции комиссии</w:t>
      </w:r>
    </w:p>
    <w:p w14:paraId="11000000">
      <w:pPr>
        <w:ind w:firstLine="567" w:left="0"/>
        <w:rPr>
          <w:rFonts w:ascii="Times New Roman" w:hAnsi="Times New Roman"/>
        </w:rPr>
      </w:pPr>
      <w:bookmarkEnd w:id="8"/>
    </w:p>
    <w:p w14:paraId="12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К основным функциям Комиссии относится рассмотрение обращений, согласование, а также участие в подготовке предложений и рекомендаций, заключений по решению следующих вопросов:</w:t>
      </w:r>
    </w:p>
    <w:p w14:paraId="13000000">
      <w:pPr>
        <w:ind w:firstLine="567" w:left="0"/>
        <w:rPr>
          <w:rFonts w:ascii="Times New Roman" w:hAnsi="Times New Roman"/>
        </w:rPr>
      </w:pPr>
      <w:bookmarkStart w:id="9" w:name="sub_21"/>
      <w:r>
        <w:rPr>
          <w:rFonts w:ascii="Times New Roman" w:hAnsi="Times New Roman"/>
        </w:rPr>
        <w:t>1) Переустройство, переоборудование и (или) перепланировка жилых и нежилых помещений;</w:t>
      </w:r>
    </w:p>
    <w:p w14:paraId="14000000">
      <w:pPr>
        <w:ind w:firstLine="567" w:left="0"/>
        <w:rPr>
          <w:rFonts w:ascii="Times New Roman" w:hAnsi="Times New Roman"/>
        </w:rPr>
      </w:pPr>
      <w:bookmarkStart w:id="10" w:name="sub_22"/>
      <w:bookmarkEnd w:id="9"/>
      <w:r>
        <w:rPr>
          <w:rFonts w:ascii="Times New Roman" w:hAnsi="Times New Roman"/>
        </w:rPr>
        <w:t>2) Перевод жилого помещения в нежилое и (или) нежилого помещения в жилое помещение;</w:t>
      </w:r>
    </w:p>
    <w:p w14:paraId="15000000">
      <w:pPr>
        <w:ind w:firstLine="567" w:left="0"/>
        <w:rPr>
          <w:rFonts w:ascii="Times New Roman" w:hAnsi="Times New Roman"/>
        </w:rPr>
      </w:pPr>
      <w:bookmarkStart w:id="11" w:name="sub_23"/>
      <w:bookmarkEnd w:id="10"/>
      <w:r>
        <w:rPr>
          <w:rFonts w:ascii="Times New Roman" w:hAnsi="Times New Roman"/>
        </w:rPr>
        <w:t xml:space="preserve">3) Внесение изменений в </w:t>
      </w:r>
      <w:r>
        <w:rPr>
          <w:rFonts w:ascii="Times New Roman" w:hAnsi="Times New Roman"/>
        </w:rPr>
        <w:t>техническую документацию и в реестр муниципальной собственности объектов муниципального имущества, не прошед</w:t>
      </w:r>
      <w:r>
        <w:rPr>
          <w:rFonts w:ascii="Times New Roman" w:hAnsi="Times New Roman"/>
        </w:rPr>
        <w:t>ших государственную регистрацию.</w:t>
      </w:r>
    </w:p>
    <w:p w14:paraId="16000000">
      <w:pPr>
        <w:ind w:firstLine="567" w:left="0"/>
        <w:rPr>
          <w:rFonts w:ascii="Times New Roman" w:hAnsi="Times New Roman"/>
        </w:rPr>
      </w:pPr>
      <w:bookmarkEnd w:id="11"/>
    </w:p>
    <w:p w14:paraId="17000000">
      <w:pPr>
        <w:ind w:firstLine="0" w:left="0"/>
        <w:jc w:val="center"/>
        <w:rPr>
          <w:rFonts w:ascii="Times New Roman" w:hAnsi="Times New Roman"/>
          <w:b w:val="1"/>
        </w:rPr>
      </w:pPr>
      <w:bookmarkStart w:id="12" w:name="sub_300"/>
      <w:r>
        <w:rPr>
          <w:rFonts w:ascii="Times New Roman" w:hAnsi="Times New Roman"/>
          <w:b w:val="1"/>
        </w:rPr>
        <w:t>3. Порядок формирования и деятельности комиссии</w:t>
      </w:r>
    </w:p>
    <w:p w14:paraId="18000000">
      <w:pPr>
        <w:ind w:firstLine="567" w:left="0"/>
        <w:rPr>
          <w:rFonts w:ascii="Times New Roman" w:hAnsi="Times New Roman"/>
        </w:rPr>
      </w:pPr>
      <w:bookmarkEnd w:id="12"/>
    </w:p>
    <w:p w14:paraId="19000000">
      <w:pPr>
        <w:ind w:firstLine="567" w:left="0"/>
        <w:rPr>
          <w:rFonts w:ascii="Times New Roman" w:hAnsi="Times New Roman"/>
        </w:rPr>
      </w:pPr>
      <w:bookmarkStart w:id="13" w:name="sub_310"/>
      <w:r>
        <w:rPr>
          <w:rFonts w:ascii="Times New Roman" w:hAnsi="Times New Roman"/>
        </w:rPr>
        <w:t xml:space="preserve">3.1. Комиссия создается, реорганизуется и упраздняется главой администрации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- администрация) путем составления соответствующего акта.</w:t>
      </w:r>
    </w:p>
    <w:p w14:paraId="1A000000">
      <w:pPr>
        <w:ind w:firstLine="567" w:left="0"/>
        <w:rPr>
          <w:rFonts w:ascii="Times New Roman" w:hAnsi="Times New Roman"/>
        </w:rPr>
      </w:pPr>
      <w:bookmarkStart w:id="14" w:name="sub_320"/>
      <w:bookmarkEnd w:id="13"/>
      <w:r>
        <w:rPr>
          <w:rFonts w:ascii="Times New Roman" w:hAnsi="Times New Roman"/>
        </w:rPr>
        <w:t xml:space="preserve">3.2. Персональный состав Комиссии утверждается главой администрации </w:t>
      </w:r>
      <w:r>
        <w:rPr>
          <w:rStyle w:val="Style_1_ch"/>
          <w:rFonts w:ascii="Times New Roman" w:hAnsi="Times New Roman"/>
        </w:rPr>
        <w:t>Паньшинского  сельс</w:t>
      </w:r>
      <w:r>
        <w:rPr>
          <w:rStyle w:val="Style_1_ch"/>
          <w:rFonts w:ascii="Times New Roman" w:hAnsi="Times New Roman"/>
        </w:rPr>
        <w:t>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соответствующим постановлением.</w:t>
      </w:r>
    </w:p>
    <w:p w14:paraId="1B000000">
      <w:pPr>
        <w:ind w:firstLine="567" w:left="0"/>
        <w:rPr>
          <w:rFonts w:ascii="Times New Roman" w:hAnsi="Times New Roman"/>
        </w:rPr>
      </w:pPr>
      <w:bookmarkStart w:id="15" w:name="sub_33"/>
      <w:bookmarkEnd w:id="14"/>
      <w:r>
        <w:rPr>
          <w:rFonts w:ascii="Times New Roman" w:hAnsi="Times New Roman"/>
        </w:rPr>
        <w:t xml:space="preserve">3.3. В состав Комиссии входят представители органов местного самоуправления, администрации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</w:t>
      </w:r>
      <w:r>
        <w:rPr>
          <w:rFonts w:ascii="Times New Roman" w:hAnsi="Times New Roman"/>
        </w:rPr>
        <w:t>оградской области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</w:t>
      </w:r>
      <w:r>
        <w:rPr>
          <w:rFonts w:ascii="Times New Roman" w:hAnsi="Times New Roman"/>
        </w:rPr>
        <w:t xml:space="preserve">инвентаризации и регистрации объектов недвижимости, находящихся в </w:t>
      </w:r>
      <w:r>
        <w:rPr>
          <w:rStyle w:val="Style_1_ch"/>
          <w:rFonts w:ascii="Times New Roman" w:hAnsi="Times New Roman"/>
        </w:rPr>
        <w:t>Паньши</w:t>
      </w:r>
      <w:r>
        <w:rPr>
          <w:rStyle w:val="Style_1_ch"/>
          <w:rFonts w:ascii="Times New Roman" w:hAnsi="Times New Roman"/>
        </w:rPr>
        <w:t>нском</w:t>
      </w:r>
      <w:r>
        <w:rPr>
          <w:rStyle w:val="Style_1_ch"/>
          <w:rFonts w:ascii="Times New Roman" w:hAnsi="Times New Roman"/>
        </w:rPr>
        <w:t xml:space="preserve"> сельском поселении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Городищенского муниципального района Волгоградской области</w:t>
      </w:r>
      <w:r>
        <w:rPr>
          <w:rFonts w:ascii="Times New Roman" w:hAnsi="Times New Roman"/>
        </w:rPr>
        <w:t>.</w:t>
      </w:r>
    </w:p>
    <w:p w14:paraId="1C000000">
      <w:pPr>
        <w:ind w:firstLine="567" w:left="0"/>
        <w:rPr>
          <w:rFonts w:ascii="Times New Roman" w:hAnsi="Times New Roman"/>
        </w:rPr>
      </w:pPr>
      <w:bookmarkStart w:id="16" w:name="sub_34"/>
      <w:bookmarkEnd w:id="15"/>
      <w:r>
        <w:rPr>
          <w:rFonts w:ascii="Times New Roman" w:hAnsi="Times New Roman"/>
        </w:rPr>
        <w:t>3.4. К участию в работе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- соб</w:t>
      </w:r>
      <w:r>
        <w:rPr>
          <w:rFonts w:ascii="Times New Roman" w:hAnsi="Times New Roman"/>
        </w:rPr>
        <w:t>ственники (уполномоченные ими лица) помещений, в отношении которых рассматривается вопрос на заседании Комиссии, представители администрации, а также муниципальных уни</w:t>
      </w:r>
      <w:r>
        <w:rPr>
          <w:rFonts w:ascii="Times New Roman" w:hAnsi="Times New Roman"/>
        </w:rPr>
        <w:t xml:space="preserve">тарных предприятий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>, в оперативном управлении которых находятся помещения, в отношении которых рассматривается вопрос и принимается решение Комиссией.</w:t>
      </w:r>
    </w:p>
    <w:p w14:paraId="1D000000">
      <w:pPr>
        <w:ind w:firstLine="567" w:left="0"/>
        <w:rPr>
          <w:rFonts w:ascii="Times New Roman" w:hAnsi="Times New Roman"/>
        </w:rPr>
      </w:pPr>
      <w:bookmarkStart w:id="17" w:name="sub_35"/>
      <w:bookmarkEnd w:id="16"/>
      <w:r>
        <w:rPr>
          <w:rFonts w:ascii="Times New Roman" w:hAnsi="Times New Roman"/>
        </w:rPr>
        <w:t>3.5. Работой Ком</w:t>
      </w:r>
      <w:r>
        <w:rPr>
          <w:rFonts w:ascii="Times New Roman" w:hAnsi="Times New Roman"/>
        </w:rPr>
        <w:t>иссии руководит ее председатель.</w:t>
      </w:r>
    </w:p>
    <w:p w14:paraId="1E000000">
      <w:pPr>
        <w:ind w:firstLine="567" w:left="0"/>
        <w:rPr>
          <w:rFonts w:ascii="Times New Roman" w:hAnsi="Times New Roman"/>
        </w:rPr>
      </w:pPr>
      <w:bookmarkStart w:id="18" w:name="sub_36"/>
      <w:bookmarkEnd w:id="17"/>
      <w:r>
        <w:rPr>
          <w:rFonts w:ascii="Times New Roman" w:hAnsi="Times New Roman"/>
        </w:rPr>
        <w:t>3.6. В период отсутствия или болезни председателя работой Комиссии руководит заместитель председателя Комиссии с правом подписи соответствующих документов.</w:t>
      </w:r>
    </w:p>
    <w:p w14:paraId="1F000000">
      <w:pPr>
        <w:ind w:firstLine="567" w:left="0"/>
        <w:rPr>
          <w:rFonts w:ascii="Times New Roman" w:hAnsi="Times New Roman"/>
        </w:rPr>
      </w:pPr>
      <w:bookmarkStart w:id="19" w:name="sub_37"/>
      <w:bookmarkEnd w:id="18"/>
      <w:r>
        <w:rPr>
          <w:rFonts w:ascii="Times New Roman" w:hAnsi="Times New Roman"/>
        </w:rPr>
        <w:t>3.7. Заседания Комиссии созываются председателем (а в случае его</w:t>
      </w:r>
      <w:r>
        <w:rPr>
          <w:rFonts w:ascii="Times New Roman" w:hAnsi="Times New Roman"/>
        </w:rPr>
        <w:t xml:space="preserve"> отсутствия</w:t>
      </w:r>
    </w:p>
    <w:p w14:paraId="20000000">
      <w:pPr>
        <w:ind w:firstLine="567" w:left="0"/>
        <w:rPr>
          <w:rFonts w:ascii="Times New Roman" w:hAnsi="Times New Roman"/>
        </w:rPr>
      </w:pPr>
      <w:bookmarkEnd w:id="19"/>
      <w:r>
        <w:rPr>
          <w:rFonts w:ascii="Times New Roman" w:hAnsi="Times New Roman"/>
        </w:rPr>
        <w:t>- заместителем председателя) по мере необходимости, но не реже одного раза в месяц.</w:t>
      </w:r>
    </w:p>
    <w:p w14:paraId="21000000">
      <w:pPr>
        <w:ind w:firstLine="567" w:left="0"/>
        <w:rPr>
          <w:rFonts w:ascii="Times New Roman" w:hAnsi="Times New Roman"/>
        </w:rPr>
      </w:pPr>
      <w:bookmarkStart w:id="20" w:name="sub_38"/>
      <w:r>
        <w:rPr>
          <w:rFonts w:ascii="Times New Roman" w:hAnsi="Times New Roman"/>
        </w:rPr>
        <w:t>3.8. Заседание Комиссии считается правомочным, если на нем присутствует не менее половины ее состава.</w:t>
      </w:r>
    </w:p>
    <w:p w14:paraId="22000000">
      <w:pPr>
        <w:ind w:firstLine="567" w:left="0"/>
        <w:rPr>
          <w:rFonts w:ascii="Times New Roman" w:hAnsi="Times New Roman"/>
        </w:rPr>
      </w:pPr>
      <w:bookmarkStart w:id="21" w:name="sub_39"/>
      <w:bookmarkEnd w:id="20"/>
      <w:r>
        <w:rPr>
          <w:rFonts w:ascii="Times New Roman" w:hAnsi="Times New Roman"/>
        </w:rPr>
        <w:t>3.9. Председатель Комиссии:</w:t>
      </w:r>
    </w:p>
    <w:p w14:paraId="23000000">
      <w:pPr>
        <w:ind w:firstLine="567" w:left="0"/>
        <w:rPr>
          <w:rFonts w:ascii="Times New Roman" w:hAnsi="Times New Roman"/>
        </w:rPr>
      </w:pPr>
      <w:bookmarkEnd w:id="21"/>
      <w:r>
        <w:rPr>
          <w:rFonts w:ascii="Times New Roman" w:hAnsi="Times New Roman"/>
        </w:rPr>
        <w:t>- осуществляет общее руководство и обеспечивает де</w:t>
      </w:r>
      <w:r>
        <w:rPr>
          <w:rFonts w:ascii="Times New Roman" w:hAnsi="Times New Roman"/>
        </w:rPr>
        <w:t>ятельность Комиссии;</w:t>
      </w:r>
    </w:p>
    <w:p w14:paraId="24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назначает дату, время и определяет место проведения предстоящего заседания Комиссии;</w:t>
      </w:r>
    </w:p>
    <w:p w14:paraId="25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формирует повестку дня заседания Комиссии;</w:t>
      </w:r>
    </w:p>
    <w:p w14:paraId="26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 случае необходимости вносит в повестку дня заседаний Комиссии дополнительные во</w:t>
      </w:r>
      <w:r>
        <w:rPr>
          <w:rFonts w:ascii="Times New Roman" w:hAnsi="Times New Roman"/>
        </w:rPr>
        <w:t>просы;</w:t>
      </w:r>
    </w:p>
    <w:p w14:paraId="27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предварительно знакомится с материалами по вопросам, включенным в повестку дня заседания Комиссии;</w:t>
      </w:r>
    </w:p>
    <w:p w14:paraId="28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председательствует на заседаниях Комиссии;</w:t>
      </w:r>
    </w:p>
    <w:p w14:paraId="29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участвует в работе Комиссии с правом решающего голоса;</w:t>
      </w:r>
    </w:p>
    <w:p w14:paraId="2A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подписывает документы Комиссии, в том числе выписки, протоколы, акты, заключения</w:t>
      </w:r>
      <w:r>
        <w:rPr>
          <w:rFonts w:ascii="Times New Roman" w:hAnsi="Times New Roman"/>
        </w:rPr>
        <w:t>, письма, запросы, иные документы;</w:t>
      </w:r>
    </w:p>
    <w:p w14:paraId="2B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взаимодействует по вопросам, входящим в компетенцию Комиссии, с соответствующими органами, организациями, учреждениями, предприятиями;</w:t>
      </w:r>
    </w:p>
    <w:p w14:paraId="2C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при необходимости запрашивает и получает о них</w:t>
      </w:r>
      <w:r>
        <w:rPr>
          <w:rFonts w:ascii="Times New Roman" w:hAnsi="Times New Roman"/>
        </w:rPr>
        <w:t xml:space="preserve"> в установленном порядке необходимые для работы Комиссии документы (материалы);</w:t>
      </w:r>
    </w:p>
    <w:p w14:paraId="2D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дает поручения членам Комиссии;</w:t>
      </w:r>
    </w:p>
    <w:p w14:paraId="2E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выполняет иные действия по выполнению возложенных на Комиссию функций.</w:t>
      </w:r>
    </w:p>
    <w:p w14:paraId="2F000000">
      <w:pPr>
        <w:ind w:firstLine="567" w:left="0"/>
        <w:rPr>
          <w:rFonts w:ascii="Times New Roman" w:hAnsi="Times New Roman"/>
        </w:rPr>
      </w:pPr>
      <w:bookmarkStart w:id="22" w:name="sub_3100"/>
      <w:r>
        <w:rPr>
          <w:rFonts w:ascii="Times New Roman" w:hAnsi="Times New Roman"/>
        </w:rPr>
        <w:t>3.10. Члены Комиссии:</w:t>
      </w:r>
    </w:p>
    <w:p w14:paraId="30000000">
      <w:pPr>
        <w:ind w:firstLine="567" w:left="0"/>
        <w:rPr>
          <w:rFonts w:ascii="Times New Roman" w:hAnsi="Times New Roman"/>
        </w:rPr>
      </w:pPr>
      <w:bookmarkEnd w:id="22"/>
      <w:r>
        <w:rPr>
          <w:rFonts w:ascii="Times New Roman" w:hAnsi="Times New Roman"/>
        </w:rPr>
        <w:t xml:space="preserve">- имеют право предварительно знакомиться с документами, планируемыми к рассмотрению </w:t>
      </w:r>
      <w:r>
        <w:rPr>
          <w:rFonts w:ascii="Times New Roman" w:hAnsi="Times New Roman"/>
        </w:rPr>
        <w:t>на заседании Комиссии;</w:t>
      </w:r>
    </w:p>
    <w:p w14:paraId="31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участвуют в заседаниях Комиссии лично, без права передачи своих полномочий другим лицам с правом решающего голоса;</w:t>
      </w:r>
    </w:p>
    <w:p w14:paraId="32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вносят предложения по вопросам, рассматриваемым на заседаниях Комиссии;</w:t>
      </w:r>
    </w:p>
    <w:p w14:paraId="33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вып</w:t>
      </w:r>
      <w:r>
        <w:rPr>
          <w:rFonts w:ascii="Times New Roman" w:hAnsi="Times New Roman"/>
        </w:rPr>
        <w:t>олняют поручения, данные председателем Комиссии;</w:t>
      </w:r>
    </w:p>
    <w:p w14:paraId="34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обладают равными правами при обсуждении рассматриваемых на заседании Комиссии вопросов.</w:t>
      </w:r>
    </w:p>
    <w:p w14:paraId="35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подписывают протоколы заседаний Комиссии, на которых они присутствовали;</w:t>
      </w:r>
    </w:p>
    <w:p w14:paraId="36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проверяют представленные документы на соответствие требованиям действующ</w:t>
      </w:r>
      <w:r>
        <w:rPr>
          <w:rFonts w:ascii="Times New Roman" w:hAnsi="Times New Roman"/>
        </w:rPr>
        <w:t>его законодательства Российской Федерации на предмет полноты необходимого к предоставлению пакета документов, изучают содержание и участвуют в их обсуждении.</w:t>
      </w:r>
    </w:p>
    <w:p w14:paraId="37000000">
      <w:pPr>
        <w:ind w:firstLine="567" w:left="0"/>
        <w:rPr>
          <w:rFonts w:ascii="Times New Roman" w:hAnsi="Times New Roman"/>
        </w:rPr>
      </w:pPr>
      <w:bookmarkStart w:id="23" w:name="sub_311"/>
      <w:r>
        <w:rPr>
          <w:rFonts w:ascii="Times New Roman" w:hAnsi="Times New Roman"/>
        </w:rPr>
        <w:t>3.11. Секретарь Комиссии:</w:t>
      </w:r>
    </w:p>
    <w:p w14:paraId="38000000">
      <w:pPr>
        <w:ind w:firstLine="567" w:left="0"/>
        <w:rPr>
          <w:rFonts w:ascii="Times New Roman" w:hAnsi="Times New Roman"/>
        </w:rPr>
      </w:pPr>
      <w:bookmarkEnd w:id="23"/>
      <w:r>
        <w:rPr>
          <w:rFonts w:ascii="Times New Roman" w:hAnsi="Times New Roman"/>
        </w:rPr>
        <w:t>- осуществляет подготовку материалов к з</w:t>
      </w:r>
      <w:r>
        <w:rPr>
          <w:rFonts w:ascii="Times New Roman" w:hAnsi="Times New Roman"/>
        </w:rPr>
        <w:t>аседаниям Комиссии;</w:t>
      </w:r>
    </w:p>
    <w:p w14:paraId="39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информирует членов Комиссии о дате, времени и месте предстоящих заседаний Комиссии, направляет членам Комиссии и приглашенным лицам повестку дня заседания Комиссии;</w:t>
      </w:r>
    </w:p>
    <w:p w14:paraId="3A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регистрацию лиц, присутствующих на заседаниях Комиссии</w:t>
      </w:r>
      <w:r>
        <w:rPr>
          <w:rFonts w:ascii="Times New Roman" w:hAnsi="Times New Roman"/>
        </w:rPr>
        <w:t>;</w:t>
      </w:r>
    </w:p>
    <w:p w14:paraId="3B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ведет и подписывает протоколы заседаний Комиссии;</w:t>
      </w:r>
    </w:p>
    <w:p w14:paraId="3C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учет и хранение документов и протоколов заседаний Комиссии;</w:t>
      </w:r>
    </w:p>
    <w:p w14:paraId="3D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ведение делопроизводства Комиссии, в том числе прием документов на рассмотрение Комиссии, регистрацию входящей и исходящей корреспонденции, подготовку запросов и иных документов в процессе работы Комиссии, осуществляет подготовку</w:t>
      </w:r>
      <w:r>
        <w:rPr>
          <w:rFonts w:ascii="Times New Roman" w:hAnsi="Times New Roman"/>
        </w:rPr>
        <w:t xml:space="preserve"> выписок из протоколов заседаний, заключения Комиссии, направляет рассмотренные обращения, по которым Комиссией приняты рекомендации (решен</w:t>
      </w:r>
      <w:r>
        <w:rPr>
          <w:rFonts w:ascii="Times New Roman" w:hAnsi="Times New Roman"/>
        </w:rPr>
        <w:t>ия, заключения) с приложением соответствующих актов Комиссии в администраци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подготовки соответствующих проектов постановлений администрации </w:t>
      </w:r>
      <w:r>
        <w:rPr>
          <w:rStyle w:val="Style_1_ch"/>
          <w:rFonts w:ascii="Times New Roman" w:hAnsi="Times New Roman"/>
        </w:rPr>
        <w:t>Паньшинского  сельского по</w:t>
      </w:r>
      <w:r>
        <w:rPr>
          <w:rStyle w:val="Style_1_ch"/>
          <w:rFonts w:ascii="Times New Roman" w:hAnsi="Times New Roman"/>
        </w:rPr>
        <w:t>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административным регламентам предоставления муниципальных услуг.</w:t>
      </w:r>
    </w:p>
    <w:p w14:paraId="3E000000">
      <w:pPr>
        <w:ind w:firstLine="567" w:left="0"/>
        <w:rPr>
          <w:rFonts w:ascii="Times New Roman" w:hAnsi="Times New Roman"/>
        </w:rPr>
      </w:pPr>
      <w:bookmarkStart w:id="24" w:name="sub_312"/>
      <w:r>
        <w:rPr>
          <w:rFonts w:ascii="Times New Roman" w:hAnsi="Times New Roman"/>
        </w:rPr>
        <w:t>3.12. Рекомендации (решения, заключения) Комиссии принимаются открытым голосованием, простым большинством г</w:t>
      </w:r>
      <w:r>
        <w:rPr>
          <w:rFonts w:ascii="Times New Roman" w:hAnsi="Times New Roman"/>
        </w:rPr>
        <w:t>олосов от числа ее членов, присутствующих на заседании и оформляются протоколом, который подписывает председатель (или в его отсутствии - заместитель, председательствующий на заседании Комиссии), все присутствующие на заседании члены и секретарь Комиссии.</w:t>
      </w:r>
    </w:p>
    <w:p w14:paraId="3F000000">
      <w:pPr>
        <w:ind w:firstLine="567" w:left="0"/>
        <w:rPr>
          <w:rFonts w:ascii="Times New Roman" w:hAnsi="Times New Roman"/>
        </w:rPr>
      </w:pPr>
      <w:bookmarkStart w:id="25" w:name="sub_313"/>
      <w:bookmarkEnd w:id="24"/>
      <w:r>
        <w:rPr>
          <w:rFonts w:ascii="Times New Roman" w:hAnsi="Times New Roman"/>
        </w:rPr>
        <w:t>3.13. В случае равенства голосов при принятии решения голос председательствующего на заседании является решающим.</w:t>
      </w:r>
    </w:p>
    <w:p w14:paraId="40000000">
      <w:pPr>
        <w:ind w:firstLine="567" w:left="0"/>
        <w:rPr>
          <w:rFonts w:ascii="Times New Roman" w:hAnsi="Times New Roman"/>
        </w:rPr>
      </w:pPr>
      <w:bookmarkStart w:id="26" w:name="sub_314"/>
      <w:bookmarkEnd w:id="25"/>
      <w:r>
        <w:rPr>
          <w:rFonts w:ascii="Times New Roman" w:hAnsi="Times New Roman"/>
        </w:rPr>
        <w:t>3.14. При несогласии с принятым решением или содержанием протокола заседания Комиссии член Комиссии вправе изложить в письменной форме свое ос</w:t>
      </w:r>
      <w:r>
        <w:rPr>
          <w:rFonts w:ascii="Times New Roman" w:hAnsi="Times New Roman"/>
        </w:rPr>
        <w:t>обое мнение по рассмотренному вопросу, добавить замечания в протокол заседания, которые подлежат приобщению к протоколу заседания (акту обследования).</w:t>
      </w:r>
    </w:p>
    <w:p w14:paraId="41000000">
      <w:pPr>
        <w:ind w:firstLine="567" w:left="0"/>
        <w:rPr>
          <w:rFonts w:ascii="Times New Roman" w:hAnsi="Times New Roman"/>
        </w:rPr>
      </w:pPr>
      <w:bookmarkStart w:id="27" w:name="sub_315"/>
      <w:bookmarkEnd w:id="26"/>
      <w:r>
        <w:rPr>
          <w:rFonts w:ascii="Times New Roman" w:hAnsi="Times New Roman"/>
        </w:rPr>
        <w:t>3.15. Выписки из протоколов заседаний Комиссии подписываются и заверяются председателем (заместителем) и секретарем Комиссии.</w:t>
      </w:r>
    </w:p>
    <w:p w14:paraId="42000000">
      <w:pPr>
        <w:ind w:firstLine="567" w:left="0"/>
        <w:rPr>
          <w:rFonts w:ascii="Times New Roman" w:hAnsi="Times New Roman"/>
        </w:rPr>
      </w:pPr>
      <w:bookmarkStart w:id="28" w:name="sub_316"/>
      <w:bookmarkEnd w:id="27"/>
      <w:r>
        <w:rPr>
          <w:rFonts w:ascii="Times New Roman" w:hAnsi="Times New Roman"/>
        </w:rPr>
        <w:t>3.16. Протокол оформляется в течение трех рабочих дней со дня заседания Комиссии.</w:t>
      </w:r>
    </w:p>
    <w:p w14:paraId="43000000">
      <w:pPr>
        <w:ind w:firstLine="567" w:left="0"/>
        <w:rPr>
          <w:rFonts w:ascii="Times New Roman" w:hAnsi="Times New Roman"/>
        </w:rPr>
      </w:pPr>
      <w:bookmarkStart w:id="29" w:name="sub_317"/>
      <w:bookmarkEnd w:id="28"/>
      <w:r>
        <w:rPr>
          <w:rFonts w:ascii="Times New Roman" w:hAnsi="Times New Roman"/>
        </w:rPr>
        <w:t>3.17. Решения (рекомендации, выводы, заключения) Комиссии доводятся до сведения заинтересованных лиц в форме и в сроки установлены законами Российской Фе</w:t>
      </w:r>
      <w:r>
        <w:rPr>
          <w:rFonts w:ascii="Times New Roman" w:hAnsi="Times New Roman"/>
        </w:rPr>
        <w:t>дерации, а также в виде заключений или выписок из протокола Комиссии (в зависимости от содержания обращений). Срок рассмотрения заявления, поступившего на рассмотрен</w:t>
      </w:r>
      <w:r>
        <w:rPr>
          <w:rFonts w:ascii="Times New Roman" w:hAnsi="Times New Roman"/>
        </w:rPr>
        <w:t>ие Комиссии не может превышать 20 (два</w:t>
      </w:r>
      <w:r>
        <w:rPr>
          <w:rFonts w:ascii="Times New Roman" w:hAnsi="Times New Roman"/>
        </w:rPr>
        <w:t>дцати) рабочих дней со дня их регистрации секретарем Комиссии в журнале входящей корреспонденции</w:t>
      </w:r>
      <w:r>
        <w:rPr>
          <w:rFonts w:ascii="Times New Roman" w:hAnsi="Times New Roman"/>
        </w:rPr>
        <w:t>. В случае, если федеральными законами или иными нормативными правовыми актами Российской Федерации, настоящим Положением установлен специальный срок рассмотрения заявления или принятия решения, такие сроки примен</w:t>
      </w:r>
      <w:r>
        <w:rPr>
          <w:rFonts w:ascii="Times New Roman" w:hAnsi="Times New Roman"/>
        </w:rPr>
        <w:t>яются.</w:t>
      </w:r>
    </w:p>
    <w:p w14:paraId="44000000">
      <w:pPr>
        <w:ind w:firstLine="567" w:left="0"/>
        <w:rPr>
          <w:rFonts w:ascii="Times New Roman" w:hAnsi="Times New Roman"/>
        </w:rPr>
      </w:pPr>
      <w:bookmarkStart w:id="30" w:name="sub_318"/>
      <w:bookmarkEnd w:id="29"/>
      <w:r>
        <w:rPr>
          <w:rFonts w:ascii="Times New Roman" w:hAnsi="Times New Roman"/>
        </w:rPr>
        <w:t>3.18.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Комиссии. При этом в протоколе в обязательном порядке указывается срок, на который приостанавливается рассмотрение заявления и перечень документов, которые необходимо установить. О данном решении Комиссии заявитель уведомляется путем направления в его адрес соответс</w:t>
      </w:r>
      <w:r>
        <w:rPr>
          <w:rFonts w:ascii="Times New Roman" w:hAnsi="Times New Roman"/>
        </w:rPr>
        <w:t>твующего информац</w:t>
      </w:r>
      <w:r>
        <w:rPr>
          <w:rFonts w:ascii="Times New Roman" w:hAnsi="Times New Roman"/>
        </w:rPr>
        <w:t>ионного письма с приложением выписки из протокола заседания Комиссии по данному вопросу.</w:t>
      </w:r>
    </w:p>
    <w:p w14:paraId="45000000">
      <w:pPr>
        <w:ind w:firstLine="567" w:left="0"/>
        <w:rPr>
          <w:rFonts w:ascii="Times New Roman" w:hAnsi="Times New Roman"/>
        </w:rPr>
      </w:pPr>
      <w:bookmarkStart w:id="31" w:name="sub_319"/>
      <w:bookmarkEnd w:id="30"/>
      <w:r>
        <w:rPr>
          <w:rFonts w:ascii="Times New Roman" w:hAnsi="Times New Roman"/>
        </w:rPr>
        <w:t>3.19. На следующий день после оформления протокола заседания Комиссии материалы по обращениям в сопровождении с выписками из протокола заседания Комиссии направляются секретарем Комиссии в администраци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дальнейшей работы согласно административным регламентам предоставления муниципальных услуг.</w:t>
      </w:r>
    </w:p>
    <w:p w14:paraId="46000000">
      <w:pPr>
        <w:ind w:firstLine="567" w:left="0"/>
        <w:rPr>
          <w:rFonts w:ascii="Times New Roman" w:hAnsi="Times New Roman"/>
        </w:rPr>
      </w:pPr>
      <w:bookmarkStart w:id="32" w:name="sub_3200"/>
      <w:bookmarkEnd w:id="31"/>
      <w:r>
        <w:rPr>
          <w:rFonts w:ascii="Times New Roman" w:hAnsi="Times New Roman"/>
        </w:rPr>
        <w:t>3.20. Заявления и обращения, поступившие на рассмотр</w:t>
      </w:r>
      <w:r>
        <w:rPr>
          <w:rFonts w:ascii="Times New Roman" w:hAnsi="Times New Roman"/>
        </w:rPr>
        <w:t>ение Комиссии по вопросам, которые не входят в ее компетенцию, не подлежат рассмотрению на заседаниях Комиссии и возвращаются заявителю без рассмотрения сопроводительным письмом за подписью председателя Комиссии.</w:t>
      </w:r>
    </w:p>
    <w:p w14:paraId="47000000">
      <w:pPr>
        <w:ind w:firstLine="567" w:left="0"/>
        <w:rPr>
          <w:rFonts w:ascii="Times New Roman" w:hAnsi="Times New Roman"/>
        </w:rPr>
      </w:pPr>
      <w:bookmarkStart w:id="33" w:name="sub_321"/>
      <w:bookmarkEnd w:id="32"/>
      <w:r>
        <w:rPr>
          <w:rFonts w:ascii="Times New Roman" w:hAnsi="Times New Roman"/>
        </w:rPr>
        <w:t xml:space="preserve">3.21. Информационно-аналитическое и организационно-техническое обеспечение деятельности Комиссии осуществляет администрация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>.</w:t>
      </w:r>
    </w:p>
    <w:p w14:paraId="48000000">
      <w:pPr>
        <w:ind w:firstLine="567" w:left="0"/>
        <w:rPr>
          <w:rFonts w:ascii="Times New Roman" w:hAnsi="Times New Roman"/>
          <w:b w:val="1"/>
        </w:rPr>
      </w:pPr>
      <w:bookmarkEnd w:id="33"/>
    </w:p>
    <w:p w14:paraId="49000000">
      <w:pPr>
        <w:ind w:firstLine="0" w:left="0"/>
        <w:jc w:val="center"/>
        <w:rPr>
          <w:rFonts w:ascii="Times New Roman" w:hAnsi="Times New Roman"/>
          <w:b w:val="1"/>
        </w:rPr>
      </w:pPr>
      <w:bookmarkStart w:id="34" w:name="sub_400"/>
      <w:r>
        <w:rPr>
          <w:rFonts w:ascii="Times New Roman" w:hAnsi="Times New Roman"/>
          <w:b w:val="1"/>
        </w:rPr>
        <w:t xml:space="preserve">4. Порядок подачи заявлений </w:t>
      </w:r>
      <w:r>
        <w:rPr>
          <w:rFonts w:ascii="Times New Roman" w:hAnsi="Times New Roman"/>
          <w:b w:val="1"/>
        </w:rPr>
        <w:t>на рассмотрение комиссии</w:t>
      </w:r>
    </w:p>
    <w:p w14:paraId="4A000000">
      <w:pPr>
        <w:ind w:firstLine="567" w:left="0"/>
        <w:rPr>
          <w:rFonts w:ascii="Times New Roman" w:hAnsi="Times New Roman"/>
        </w:rPr>
      </w:pPr>
      <w:bookmarkEnd w:id="34"/>
    </w:p>
    <w:p w14:paraId="4B000000">
      <w:pPr>
        <w:ind w:firstLine="567" w:left="0"/>
        <w:rPr>
          <w:rFonts w:ascii="Times New Roman" w:hAnsi="Times New Roman"/>
        </w:rPr>
      </w:pPr>
      <w:bookmarkStart w:id="35" w:name="sub_41"/>
      <w:r>
        <w:rPr>
          <w:rFonts w:ascii="Times New Roman" w:hAnsi="Times New Roman"/>
        </w:rPr>
        <w:t>4.1. Прием, регистрацию и учет заявлений, обращений поступающих на рассмотрение Комиссии, ведет ответственный секретарь Комиссии. Учет ведется в специальном журнале регистрации входящей корреспонденции, где указывается дата поступления заявления, обращения, наименование юридического лица либо фамилия, имя и отчество физического лица - заявителя, суть обращения, иные сведения.</w:t>
      </w:r>
    </w:p>
    <w:p w14:paraId="4C000000">
      <w:pPr>
        <w:ind w:firstLine="567" w:left="0"/>
        <w:rPr>
          <w:rFonts w:ascii="Times New Roman" w:hAnsi="Times New Roman"/>
        </w:rPr>
      </w:pPr>
      <w:bookmarkStart w:id="36" w:name="sub_42"/>
      <w:bookmarkEnd w:id="35"/>
      <w:r>
        <w:rPr>
          <w:rFonts w:ascii="Times New Roman" w:hAnsi="Times New Roman"/>
        </w:rPr>
        <w:t>4.2. Лицо, обращающееся с вопросом, рассмотрение которого относится к компетенции Комиссии, подает заявлени</w:t>
      </w:r>
      <w:r>
        <w:rPr>
          <w:rFonts w:ascii="Times New Roman" w:hAnsi="Times New Roman"/>
        </w:rPr>
        <w:t xml:space="preserve">е непосредственно в администрацию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- администрацию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) либо в многофункциональный центр предоставления государственных и муниципальных услуг, либо в соответствующее муниципальное унитарное предприятие </w:t>
      </w:r>
      <w:r>
        <w:rPr>
          <w:rStyle w:val="Style_1_ch"/>
          <w:rFonts w:ascii="Times New Roman" w:hAnsi="Times New Roman"/>
        </w:rPr>
        <w:t>Котлубанского</w:t>
      </w:r>
      <w:r>
        <w:rPr>
          <w:rStyle w:val="Style_1_ch"/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 уполномоченное на оказание данного вида услуг, в котором излагает суть своего обращения</w:t>
      </w:r>
      <w:r>
        <w:rPr>
          <w:rFonts w:ascii="Times New Roman" w:hAnsi="Times New Roman"/>
        </w:rPr>
        <w:t>. Если обращение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(нотариально заверенная доверенность).</w:t>
      </w:r>
    </w:p>
    <w:p w14:paraId="4D000000">
      <w:pPr>
        <w:ind w:firstLine="567" w:left="0"/>
        <w:rPr>
          <w:rFonts w:ascii="Times New Roman" w:hAnsi="Times New Roman"/>
        </w:rPr>
      </w:pPr>
      <w:bookmarkStart w:id="37" w:name="sub_43"/>
      <w:bookmarkEnd w:id="36"/>
      <w:r>
        <w:rPr>
          <w:rFonts w:ascii="Times New Roman" w:hAnsi="Times New Roman"/>
        </w:rPr>
        <w:t xml:space="preserve">4.3. Для рассмотрения вопроса о согласовании проведения переустройства и (или) перепланировки </w:t>
      </w:r>
      <w:r>
        <w:rPr>
          <w:rFonts w:ascii="Times New Roman" w:hAnsi="Times New Roman"/>
        </w:rPr>
        <w:t>помещения в многоквартирном доме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собственник данного помещения или уполномоченное им лицо, наниматель жилого помещения или уполномоченное им лицо представляет в Комиссию</w:t>
      </w:r>
      <w:r>
        <w:rPr>
          <w:rFonts w:ascii="Times New Roman" w:hAnsi="Times New Roman"/>
        </w:rPr>
        <w:t xml:space="preserve"> документы, предусмотренные частью 2.1 статьи 26 Жилищного кодекса РФ.</w:t>
      </w:r>
    </w:p>
    <w:p w14:paraId="4E000000">
      <w:pPr>
        <w:ind w:firstLine="567" w:left="0"/>
        <w:rPr>
          <w:rFonts w:ascii="Times New Roman" w:hAnsi="Times New Roman"/>
        </w:rPr>
      </w:pPr>
      <w:bookmarkStart w:id="38" w:name="sub_44"/>
      <w:bookmarkEnd w:id="37"/>
      <w:r>
        <w:rPr>
          <w:rFonts w:ascii="Times New Roman" w:hAnsi="Times New Roman"/>
        </w:rPr>
        <w:t xml:space="preserve">4.4. </w:t>
      </w:r>
      <w:r>
        <w:rPr>
          <w:rFonts w:ascii="Times New Roman" w:hAnsi="Times New Roman"/>
        </w:rPr>
        <w:t>Заявитель вправе не представлять документы, предусмотренные пунктами 4 и 6 части 2 статьи 26 Жилищного кодекса РФ,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</w:t>
      </w:r>
      <w:r>
        <w:rPr>
          <w:rFonts w:ascii="Times New Roman" w:hAnsi="Times New Roman"/>
        </w:rPr>
        <w:t>дусмотренные пунктом 2 части 2 статьи 26 Жилищного кодекса РФ</w:t>
      </w:r>
      <w:r>
        <w:rPr>
          <w:rFonts w:ascii="Times New Roman" w:hAnsi="Times New Roman"/>
        </w:rPr>
        <w:t>.</w:t>
      </w:r>
    </w:p>
    <w:p w14:paraId="4F000000">
      <w:pPr>
        <w:ind w:firstLine="567" w:left="0"/>
        <w:rPr>
          <w:rFonts w:ascii="Times New Roman" w:hAnsi="Times New Roman"/>
        </w:rPr>
      </w:pPr>
      <w:bookmarkStart w:id="39" w:name="sub_45"/>
      <w:bookmarkEnd w:id="38"/>
      <w:r>
        <w:rPr>
          <w:rFonts w:ascii="Times New Roman" w:hAnsi="Times New Roman"/>
        </w:rPr>
        <w:t xml:space="preserve">4.5. Государственные органы, органы местного самоуправления и подведомственные им организации, в распоряжении которых находятся истребуемые документы, обязаны направить их в порядке межведомственного информационного взаимодействия в администрацию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>.</w:t>
      </w:r>
    </w:p>
    <w:p w14:paraId="50000000">
      <w:pPr>
        <w:ind w:firstLine="567" w:left="0"/>
        <w:rPr>
          <w:rFonts w:ascii="Times New Roman" w:hAnsi="Times New Roman"/>
        </w:rPr>
      </w:pPr>
      <w:bookmarkStart w:id="40" w:name="sub_46"/>
      <w:bookmarkEnd w:id="39"/>
      <w:r>
        <w:rPr>
          <w:rFonts w:ascii="Times New Roman" w:hAnsi="Times New Roman"/>
        </w:rPr>
        <w:t xml:space="preserve">4.6. Дня рассмотрения вопроса о согласовании (отказа в согласовании) перевода жилого (нежилого) помещения в </w:t>
      </w:r>
      <w:r>
        <w:rPr>
          <w:rFonts w:ascii="Times New Roman" w:hAnsi="Times New Roman"/>
        </w:rPr>
        <w:t>нежилое (жилое) помещение на рассмотрение Комиссии предоставляется пакет документов:</w:t>
      </w:r>
    </w:p>
    <w:p w14:paraId="51000000">
      <w:pPr>
        <w:ind w:firstLine="567" w:left="0"/>
        <w:rPr>
          <w:rFonts w:ascii="Times New Roman" w:hAnsi="Times New Roman"/>
        </w:rPr>
      </w:pPr>
      <w:bookmarkStart w:id="41" w:name="sub_461"/>
      <w:bookmarkEnd w:id="40"/>
      <w:r>
        <w:rPr>
          <w:rFonts w:ascii="Times New Roman" w:hAnsi="Times New Roman"/>
        </w:rPr>
        <w:t>4.6.1. Заявление о переводе помещения;</w:t>
      </w:r>
    </w:p>
    <w:p w14:paraId="52000000">
      <w:pPr>
        <w:ind w:firstLine="567" w:left="0"/>
        <w:rPr>
          <w:rFonts w:ascii="Times New Roman" w:hAnsi="Times New Roman"/>
        </w:rPr>
      </w:pPr>
      <w:bookmarkStart w:id="42" w:name="sub_462"/>
      <w:bookmarkEnd w:id="41"/>
      <w:r>
        <w:rPr>
          <w:rFonts w:ascii="Times New Roman" w:hAnsi="Times New Roman"/>
        </w:rPr>
        <w:t>4.6.2. Правоустанавливающие документы на переводимое помещение (подлинники или заверенные в нотариальном порядке копии);</w:t>
      </w:r>
    </w:p>
    <w:p w14:paraId="53000000">
      <w:pPr>
        <w:ind w:firstLine="567" w:left="0"/>
        <w:rPr>
          <w:rFonts w:ascii="Times New Roman" w:hAnsi="Times New Roman"/>
        </w:rPr>
      </w:pPr>
      <w:bookmarkStart w:id="43" w:name="sub_463"/>
      <w:bookmarkEnd w:id="42"/>
      <w:r>
        <w:rPr>
          <w:rFonts w:ascii="Times New Roman" w:hAnsi="Times New Roman"/>
        </w:rPr>
        <w:t>4.6.3.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54000000">
      <w:pPr>
        <w:ind w:firstLine="567" w:left="0"/>
        <w:rPr>
          <w:rFonts w:ascii="Times New Roman" w:hAnsi="Times New Roman"/>
        </w:rPr>
      </w:pPr>
      <w:bookmarkStart w:id="44" w:name="sub_464"/>
      <w:bookmarkEnd w:id="43"/>
      <w:r>
        <w:rPr>
          <w:rFonts w:ascii="Times New Roman" w:hAnsi="Times New Roman"/>
        </w:rPr>
        <w:t>4.6.4. Поэтажный план дома, в котором находится переводимое помещение;</w:t>
      </w:r>
    </w:p>
    <w:p w14:paraId="55000000">
      <w:pPr>
        <w:ind w:firstLine="567" w:left="0"/>
        <w:rPr>
          <w:rFonts w:ascii="Times New Roman" w:hAnsi="Times New Roman"/>
        </w:rPr>
      </w:pPr>
      <w:bookmarkStart w:id="45" w:name="sub_465"/>
      <w:bookmarkEnd w:id="44"/>
      <w:r>
        <w:rPr>
          <w:rFonts w:ascii="Times New Roman" w:hAnsi="Times New Roman"/>
        </w:rPr>
        <w:t>4.6.5. Выполненный специализированной пр</w:t>
      </w:r>
      <w:r>
        <w:rPr>
          <w:rFonts w:ascii="Times New Roman" w:hAnsi="Times New Roman"/>
        </w:rPr>
        <w:t>оектной организацией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6000000">
      <w:pPr>
        <w:ind w:firstLine="567" w:left="0"/>
        <w:rPr>
          <w:rFonts w:ascii="Times New Roman" w:hAnsi="Times New Roman"/>
        </w:rPr>
      </w:pPr>
      <w:bookmarkStart w:id="46" w:name="sub_466"/>
      <w:bookmarkEnd w:id="45"/>
      <w:r>
        <w:rPr>
          <w:rFonts w:ascii="Times New Roman" w:hAnsi="Times New Roman"/>
        </w:rPr>
        <w:t>4.6.6. В случае, если собственниками помещения являются несколько лиц, заявление подписывается и подается одновременно всеми совладельцами, либо уполномоченным от их имени в установленном действующим законодательством Российской Фе</w:t>
      </w:r>
      <w:r>
        <w:rPr>
          <w:rFonts w:ascii="Times New Roman" w:hAnsi="Times New Roman"/>
        </w:rPr>
        <w:t xml:space="preserve">дерации порядке (при наличии доверенности) представителем. Заявление может быть подписано и подано в администрацию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(Комиссию) одним из совладельцев жилого помещения только в случае, если к заявлению прилагается нотариально заверенное согласие всех собственников переводимого помещения на его перевод в жилое (нежилое) помещение.</w:t>
      </w:r>
    </w:p>
    <w:p w14:paraId="57000000">
      <w:pPr>
        <w:ind w:firstLine="567" w:left="0"/>
        <w:rPr>
          <w:rFonts w:ascii="Times New Roman" w:hAnsi="Times New Roman"/>
        </w:rPr>
      </w:pPr>
      <w:bookmarkStart w:id="47" w:name="sub_467"/>
      <w:bookmarkEnd w:id="46"/>
      <w:r>
        <w:rPr>
          <w:rFonts w:ascii="Times New Roman" w:hAnsi="Times New Roman"/>
        </w:rPr>
        <w:t>4.6.7. Заявитель вправе не представлять документы, предусмотренные подпунктами 4.6.2., 4.6</w:t>
      </w:r>
      <w:r>
        <w:rPr>
          <w:rFonts w:ascii="Times New Roman" w:hAnsi="Times New Roman"/>
        </w:rPr>
        <w:t xml:space="preserve">.3., 4.6.4. пункта 4.6 если право на переводимое помещение зарегистрировано в Едином государственном реестре </w:t>
      </w:r>
      <w:r>
        <w:rPr>
          <w:rFonts w:ascii="Times New Roman" w:hAnsi="Times New Roman"/>
        </w:rPr>
        <w:t>недвижимости</w:t>
      </w:r>
      <w:r>
        <w:rPr>
          <w:rFonts w:ascii="Times New Roman" w:hAnsi="Times New Roman"/>
        </w:rPr>
        <w:t xml:space="preserve">. Если такие документы не были представлены заявителем по собственной инициативе, то они могут быть запрошены администрацией </w:t>
      </w:r>
      <w:r>
        <w:rPr>
          <w:rFonts w:ascii="Times New Roman" w:hAnsi="Times New Roman"/>
        </w:rPr>
        <w:t>Паньши</w:t>
      </w:r>
      <w:r>
        <w:rPr>
          <w:rFonts w:ascii="Times New Roman" w:hAnsi="Times New Roman"/>
        </w:rPr>
        <w:t>нского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(Комиссией) в органе </w:t>
      </w:r>
      <w:r>
        <w:rPr>
          <w:rFonts w:ascii="Times New Roman" w:hAnsi="Times New Roman"/>
        </w:rPr>
        <w:t>регистрации прав</w:t>
      </w:r>
      <w:r>
        <w:rPr>
          <w:rFonts w:ascii="Times New Roman" w:hAnsi="Times New Roman"/>
        </w:rPr>
        <w:t>.</w:t>
      </w:r>
    </w:p>
    <w:p w14:paraId="58000000">
      <w:pPr>
        <w:ind w:firstLine="567" w:left="0"/>
        <w:rPr>
          <w:rFonts w:ascii="Times New Roman" w:hAnsi="Times New Roman"/>
        </w:rPr>
      </w:pPr>
      <w:bookmarkStart w:id="48" w:name="sub_468"/>
      <w:bookmarkEnd w:id="47"/>
      <w:r>
        <w:rPr>
          <w:rFonts w:ascii="Times New Roman" w:hAnsi="Times New Roman"/>
        </w:rPr>
        <w:t xml:space="preserve">4.6.8. По собственной инициативе заявитель может при подаче заявления приложить оформленную в письменном виде информацию о собственниках помещений, примыкающих к помещению, в отношении которого </w:t>
      </w:r>
      <w:r>
        <w:rPr>
          <w:rFonts w:ascii="Times New Roman" w:hAnsi="Times New Roman"/>
        </w:rPr>
        <w:t>перед Комиссией ставится вопрос согласования его перевода, а также их нотариально заверенное согласие (согласование) по вопросу перевода жилого (нежилого) в нежилое (жилое) помещение.</w:t>
      </w:r>
    </w:p>
    <w:p w14:paraId="59000000">
      <w:pPr>
        <w:ind w:firstLine="567" w:left="0"/>
        <w:rPr>
          <w:rFonts w:ascii="Times New Roman" w:hAnsi="Times New Roman"/>
        </w:rPr>
      </w:pPr>
      <w:bookmarkStart w:id="49" w:name="sub_47"/>
      <w:bookmarkEnd w:id="48"/>
      <w:r>
        <w:rPr>
          <w:rFonts w:ascii="Times New Roman" w:hAnsi="Times New Roman"/>
        </w:rPr>
        <w:t>4.7. Для внесения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наниматель или арендатор жилых, нежилых помещений или уполномоченное им лицо представляет:</w:t>
      </w:r>
    </w:p>
    <w:p w14:paraId="5A000000">
      <w:pPr>
        <w:ind w:firstLine="567" w:left="0"/>
        <w:rPr>
          <w:rFonts w:ascii="Times New Roman" w:hAnsi="Times New Roman"/>
        </w:rPr>
      </w:pPr>
      <w:bookmarkStart w:id="50" w:name="sub_471"/>
      <w:bookmarkEnd w:id="49"/>
      <w:r>
        <w:rPr>
          <w:rFonts w:ascii="Times New Roman" w:hAnsi="Times New Roman"/>
        </w:rPr>
        <w:t>4.7.1. Заявление о внесении изменений в техническую документацию и</w:t>
      </w:r>
      <w:r>
        <w:rPr>
          <w:rFonts w:ascii="Times New Roman" w:hAnsi="Times New Roman"/>
        </w:rPr>
        <w:t xml:space="preserve"> в реестр муниципальной собственности объектов муниципального имущества, не прошедших государственную регистрацию;</w:t>
      </w:r>
    </w:p>
    <w:p w14:paraId="5B000000">
      <w:pPr>
        <w:ind w:firstLine="567" w:left="0"/>
        <w:rPr>
          <w:rFonts w:ascii="Times New Roman" w:hAnsi="Times New Roman"/>
        </w:rPr>
      </w:pPr>
      <w:bookmarkStart w:id="51" w:name="sub_472"/>
      <w:bookmarkEnd w:id="50"/>
      <w:r>
        <w:rPr>
          <w:rFonts w:ascii="Times New Roman" w:hAnsi="Times New Roman"/>
        </w:rPr>
        <w:t>4.7.2. Копию документа, подтверждающего право занимать помещение;</w:t>
      </w:r>
    </w:p>
    <w:p w14:paraId="5C000000">
      <w:pPr>
        <w:ind w:firstLine="567" w:left="0"/>
        <w:rPr>
          <w:rFonts w:ascii="Times New Roman" w:hAnsi="Times New Roman"/>
        </w:rPr>
      </w:pPr>
      <w:bookmarkStart w:id="52" w:name="sub_473"/>
      <w:bookmarkEnd w:id="51"/>
      <w:r>
        <w:rPr>
          <w:rFonts w:ascii="Times New Roman" w:hAnsi="Times New Roman"/>
        </w:rPr>
        <w:t>4.7.3. План помещения с его техническим описанием и с планом земельного участка здания, в котором находится данное помещение (технический паспорт);</w:t>
      </w:r>
    </w:p>
    <w:p w14:paraId="5D000000">
      <w:pPr>
        <w:ind w:firstLine="567" w:left="0"/>
        <w:rPr>
          <w:rFonts w:ascii="Times New Roman" w:hAnsi="Times New Roman"/>
        </w:rPr>
      </w:pPr>
      <w:bookmarkStart w:id="53" w:name="sub_474"/>
      <w:bookmarkEnd w:id="52"/>
      <w:r>
        <w:rPr>
          <w:rFonts w:ascii="Times New Roman" w:hAnsi="Times New Roman"/>
        </w:rPr>
        <w:t>4.7.4. Заключение органа государственного пожарного надзора о соответствии помещения действующим нормам;</w:t>
      </w:r>
    </w:p>
    <w:p w14:paraId="5E000000">
      <w:pPr>
        <w:ind w:firstLine="567" w:left="0"/>
        <w:rPr>
          <w:rFonts w:ascii="Times New Roman" w:hAnsi="Times New Roman"/>
        </w:rPr>
      </w:pPr>
      <w:bookmarkStart w:id="54" w:name="sub_475"/>
      <w:bookmarkEnd w:id="53"/>
      <w:r>
        <w:rPr>
          <w:rFonts w:ascii="Times New Roman" w:hAnsi="Times New Roman"/>
        </w:rPr>
        <w:t>4.7.5. Документы, подтверждающие соответствие выполненных работ инженерному об</w:t>
      </w:r>
      <w:r>
        <w:rPr>
          <w:rFonts w:ascii="Times New Roman" w:hAnsi="Times New Roman"/>
        </w:rPr>
        <w:t>еспечению объекта (заключения соответствующих служб);</w:t>
      </w:r>
    </w:p>
    <w:p w14:paraId="5F000000">
      <w:pPr>
        <w:ind w:firstLine="567" w:left="0"/>
        <w:rPr>
          <w:rFonts w:ascii="Times New Roman" w:hAnsi="Times New Roman"/>
        </w:rPr>
      </w:pPr>
      <w:bookmarkStart w:id="55" w:name="sub_476"/>
      <w:bookmarkEnd w:id="54"/>
      <w:r>
        <w:rPr>
          <w:rFonts w:ascii="Times New Roman" w:hAnsi="Times New Roman"/>
        </w:rPr>
        <w:t>4.7.6. Документ, подтверждающий соответствие объекта требованиям технических регламентов (техническое заключение проектной организации);</w:t>
      </w:r>
    </w:p>
    <w:p w14:paraId="60000000">
      <w:pPr>
        <w:ind w:firstLine="567" w:left="0"/>
        <w:rPr>
          <w:rFonts w:ascii="Times New Roman" w:hAnsi="Times New Roman"/>
        </w:rPr>
      </w:pPr>
      <w:bookmarkStart w:id="56" w:name="sub_477"/>
      <w:bookmarkEnd w:id="55"/>
      <w:r>
        <w:rPr>
          <w:rFonts w:ascii="Times New Roman" w:hAnsi="Times New Roman"/>
        </w:rPr>
        <w:t>4.7.7. Протокол (выписка из протокола) общего собрания собственников помещений в многоквартирном доме в соответствии со ст. 46 Жилищного кодекса Российской Федерации в подлиннике или в виде нотариально заверенной копии;</w:t>
      </w:r>
    </w:p>
    <w:p w14:paraId="61000000">
      <w:pPr>
        <w:ind w:firstLine="567" w:left="0"/>
        <w:rPr>
          <w:rFonts w:ascii="Times New Roman" w:hAnsi="Times New Roman"/>
        </w:rPr>
      </w:pPr>
      <w:bookmarkStart w:id="57" w:name="sub_478"/>
      <w:bookmarkEnd w:id="56"/>
      <w:r>
        <w:rPr>
          <w:rFonts w:ascii="Times New Roman" w:hAnsi="Times New Roman"/>
        </w:rPr>
        <w:t>4.7.8. Письменное согласие всех собственников здания, в котором находится данное помещение, с подтвер</w:t>
      </w:r>
      <w:r>
        <w:rPr>
          <w:rFonts w:ascii="Times New Roman" w:hAnsi="Times New Roman"/>
        </w:rPr>
        <w:t>ждением их права собственности на имущество (не применяется для многоквартирного дома);</w:t>
      </w:r>
    </w:p>
    <w:p w14:paraId="62000000">
      <w:pPr>
        <w:ind w:firstLine="567" w:left="0"/>
        <w:rPr>
          <w:rFonts w:ascii="Times New Roman" w:hAnsi="Times New Roman"/>
        </w:rPr>
      </w:pPr>
      <w:bookmarkStart w:id="58" w:name="sub_49"/>
      <w:bookmarkEnd w:id="57"/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Ответственность за достоверность и содержание предоставленных Комиссии документов возлагается на заявителя.</w:t>
      </w:r>
    </w:p>
    <w:p w14:paraId="63000000">
      <w:pPr>
        <w:ind w:firstLine="567" w:left="0"/>
        <w:rPr>
          <w:rFonts w:ascii="Times New Roman" w:hAnsi="Times New Roman"/>
        </w:rPr>
      </w:pPr>
      <w:bookmarkStart w:id="59" w:name="sub_410"/>
      <w:bookmarkEnd w:id="58"/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Заявителю выдается расписка в получении документов с указанием даты их получения администрацией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>. Также в расписке может быть указана дата передачи документов секретарю Комиссии.</w:t>
      </w:r>
    </w:p>
    <w:p w14:paraId="64000000">
      <w:pPr>
        <w:ind w:firstLine="567" w:left="0"/>
        <w:rPr>
          <w:rFonts w:ascii="Times New Roman" w:hAnsi="Times New Roman"/>
          <w:b w:val="1"/>
        </w:rPr>
      </w:pPr>
      <w:bookmarkEnd w:id="59"/>
    </w:p>
    <w:p w14:paraId="65000000">
      <w:pPr>
        <w:ind w:firstLine="0" w:left="0"/>
        <w:jc w:val="center"/>
        <w:rPr>
          <w:rFonts w:ascii="Times New Roman" w:hAnsi="Times New Roman"/>
          <w:b w:val="1"/>
        </w:rPr>
      </w:pPr>
      <w:bookmarkStart w:id="60" w:name="sub_500"/>
      <w:r>
        <w:rPr>
          <w:rFonts w:ascii="Times New Roman" w:hAnsi="Times New Roman"/>
          <w:b w:val="1"/>
        </w:rPr>
        <w:t>5. Порядок принятия решений (реком</w:t>
      </w:r>
      <w:r>
        <w:rPr>
          <w:rFonts w:ascii="Times New Roman" w:hAnsi="Times New Roman"/>
          <w:b w:val="1"/>
        </w:rPr>
        <w:t>ендаций) комиссией</w:t>
      </w:r>
    </w:p>
    <w:p w14:paraId="66000000">
      <w:pPr>
        <w:ind w:firstLine="567" w:left="0"/>
        <w:rPr>
          <w:rFonts w:ascii="Times New Roman" w:hAnsi="Times New Roman"/>
        </w:rPr>
      </w:pPr>
      <w:bookmarkEnd w:id="60"/>
    </w:p>
    <w:p w14:paraId="67000000">
      <w:pPr>
        <w:ind w:firstLine="567" w:left="0"/>
        <w:rPr>
          <w:rFonts w:ascii="Times New Roman" w:hAnsi="Times New Roman"/>
        </w:rPr>
      </w:pPr>
      <w:bookmarkStart w:id="61" w:name="sub_51"/>
      <w:r>
        <w:rPr>
          <w:rFonts w:ascii="Times New Roman" w:hAnsi="Times New Roman"/>
        </w:rPr>
        <w:t>5.1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ходе предварительного ознакомления с материалами по вопросам перевода помещений председатель Комиссии (а в случае его отсутствия - его заместитель) вправе в порядке межведомственного взаимодействия запросить информацию:</w:t>
      </w:r>
    </w:p>
    <w:p w14:paraId="68000000">
      <w:pPr>
        <w:ind w:firstLine="567" w:left="0"/>
        <w:rPr>
          <w:rFonts w:ascii="Times New Roman" w:hAnsi="Times New Roman"/>
        </w:rPr>
      </w:pPr>
      <w:bookmarkStart w:id="62" w:name="sub_511"/>
      <w:bookmarkEnd w:id="61"/>
      <w:r>
        <w:rPr>
          <w:rFonts w:ascii="Times New Roman" w:hAnsi="Times New Roman"/>
        </w:rPr>
        <w:t xml:space="preserve">5.1.1. В органе </w:t>
      </w:r>
      <w:r>
        <w:rPr>
          <w:rFonts w:ascii="Times New Roman" w:hAnsi="Times New Roman"/>
        </w:rPr>
        <w:t>регистрации прав</w:t>
      </w:r>
      <w:r>
        <w:rPr>
          <w:rFonts w:ascii="Times New Roman" w:hAnsi="Times New Roman"/>
        </w:rPr>
        <w:t>:</w:t>
      </w:r>
    </w:p>
    <w:p w14:paraId="69000000">
      <w:pPr>
        <w:ind w:firstLine="567" w:left="0"/>
        <w:rPr>
          <w:rFonts w:ascii="Times New Roman" w:hAnsi="Times New Roman"/>
        </w:rPr>
      </w:pPr>
      <w:bookmarkEnd w:id="62"/>
      <w:r>
        <w:rPr>
          <w:rFonts w:ascii="Times New Roman" w:hAnsi="Times New Roman"/>
        </w:rPr>
        <w:t xml:space="preserve">- сведения из Единого государственного реестра </w:t>
      </w:r>
      <w:r>
        <w:rPr>
          <w:rFonts w:ascii="Times New Roman" w:hAnsi="Times New Roman"/>
        </w:rPr>
        <w:t>недвижимости</w:t>
      </w:r>
      <w:r>
        <w:rPr>
          <w:rFonts w:ascii="Times New Roman" w:hAnsi="Times New Roman"/>
        </w:rPr>
        <w:t xml:space="preserve"> о правах на жилое помещение;</w:t>
      </w:r>
    </w:p>
    <w:p w14:paraId="6A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о собственниках помещений, примыкающих к помещению, в отношении которого перед Комиссией ставится вопрос согласования его перевода;</w:t>
      </w:r>
    </w:p>
    <w:p w14:paraId="6B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план п</w:t>
      </w:r>
      <w:r>
        <w:rPr>
          <w:rFonts w:ascii="Times New Roman" w:hAnsi="Times New Roman"/>
        </w:rPr>
        <w:t>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C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- поэтажный план дома, в котором находится переводимое помещение.</w:t>
      </w:r>
    </w:p>
    <w:p w14:paraId="6D000000">
      <w:pPr>
        <w:ind w:firstLine="567" w:left="0"/>
        <w:rPr>
          <w:rFonts w:ascii="Times New Roman" w:hAnsi="Times New Roman"/>
        </w:rPr>
      </w:pPr>
      <w:bookmarkStart w:id="63" w:name="sub_512"/>
      <w:r>
        <w:rPr>
          <w:rFonts w:ascii="Times New Roman" w:hAnsi="Times New Roman"/>
        </w:rPr>
        <w:t>5.1.2. Заключения (акты) соответствующих органов государственного надзора (контроля),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</w:t>
      </w:r>
      <w:r>
        <w:rPr>
          <w:rFonts w:ascii="Times New Roman" w:hAnsi="Times New Roman"/>
        </w:rPr>
        <w:t>телей и благополучия человека, на проведение инвентаризации и регистрации объектов недвижимости, в необходимых случаях - органов архитектуры, градостроительства, в случае, если предоставление документов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14:paraId="6E000000">
      <w:pPr>
        <w:ind w:firstLine="567" w:left="0"/>
        <w:rPr>
          <w:rFonts w:ascii="Times New Roman" w:hAnsi="Times New Roman"/>
        </w:rPr>
      </w:pPr>
      <w:bookmarkStart w:id="64" w:name="sub_52"/>
      <w:bookmarkEnd w:id="63"/>
      <w:r>
        <w:rPr>
          <w:rFonts w:ascii="Times New Roman" w:hAnsi="Times New Roman"/>
        </w:rPr>
        <w:t>5.2. Комиссия на основании поступивших в ее адрес заявлений (обращений) в пределах своей компетенции рассматривает прилагаемые к ним документы.</w:t>
      </w:r>
    </w:p>
    <w:p w14:paraId="6F000000">
      <w:pPr>
        <w:ind w:firstLine="567" w:left="0"/>
        <w:rPr>
          <w:rFonts w:ascii="Times New Roman" w:hAnsi="Times New Roman"/>
        </w:rPr>
      </w:pPr>
      <w:bookmarkStart w:id="65" w:name="sub_53"/>
      <w:bookmarkEnd w:id="64"/>
      <w:r>
        <w:rPr>
          <w:rFonts w:ascii="Times New Roman" w:hAnsi="Times New Roman"/>
        </w:rPr>
        <w:t>5.3. При необходимости Комисси</w:t>
      </w:r>
      <w:r>
        <w:rPr>
          <w:rFonts w:ascii="Times New Roman" w:hAnsi="Times New Roman"/>
        </w:rPr>
        <w:t xml:space="preserve">я может принять решение о проведении дополнительного обследования и испытания, результаты которых оформляются актом обследования помещения по форме, утвержденной Постановлением Правительства Российской Федерации от 28.01.2006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 47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Положения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составленным в трех экземплярах.</w:t>
      </w:r>
    </w:p>
    <w:p w14:paraId="70000000">
      <w:pPr>
        <w:ind w:firstLine="567" w:left="0"/>
        <w:rPr>
          <w:rFonts w:ascii="Times New Roman" w:hAnsi="Times New Roman"/>
        </w:rPr>
      </w:pPr>
      <w:bookmarkStart w:id="66" w:name="sub_54"/>
      <w:bookmarkEnd w:id="65"/>
      <w:r>
        <w:rPr>
          <w:rFonts w:ascii="Times New Roman" w:hAnsi="Times New Roman"/>
        </w:rPr>
        <w:t>5.4. По результатам рассмотрения документов принимаются решения (р</w:t>
      </w:r>
      <w:r>
        <w:rPr>
          <w:rFonts w:ascii="Times New Roman" w:hAnsi="Times New Roman"/>
        </w:rPr>
        <w:t>екомендации, заключения):</w:t>
      </w:r>
    </w:p>
    <w:p w14:paraId="71000000">
      <w:pPr>
        <w:ind w:firstLine="567" w:left="0"/>
        <w:rPr>
          <w:rFonts w:ascii="Times New Roman" w:hAnsi="Times New Roman"/>
        </w:rPr>
      </w:pPr>
      <w:bookmarkStart w:id="67" w:name="sub_541"/>
      <w:bookmarkEnd w:id="66"/>
      <w:r>
        <w:rPr>
          <w:rFonts w:ascii="Times New Roman" w:hAnsi="Times New Roman"/>
        </w:rPr>
        <w:t>5.4.1. О согласовании (отказе в согласовании) переустройства и (или) перепланировки помещения</w:t>
      </w:r>
      <w:r>
        <w:rPr>
          <w:rFonts w:ascii="Times New Roman" w:hAnsi="Times New Roman"/>
        </w:rPr>
        <w:t xml:space="preserve"> в многоквартирном доме</w:t>
      </w:r>
      <w:r>
        <w:rPr>
          <w:rFonts w:ascii="Times New Roman" w:hAnsi="Times New Roman"/>
        </w:rPr>
        <w:t>;</w:t>
      </w:r>
    </w:p>
    <w:p w14:paraId="72000000">
      <w:pPr>
        <w:ind w:firstLine="567" w:left="0"/>
        <w:rPr>
          <w:rFonts w:ascii="Times New Roman" w:hAnsi="Times New Roman"/>
        </w:rPr>
      </w:pPr>
      <w:bookmarkStart w:id="68" w:name="sub_542"/>
      <w:bookmarkEnd w:id="67"/>
      <w:r>
        <w:rPr>
          <w:rFonts w:ascii="Times New Roman" w:hAnsi="Times New Roman"/>
        </w:rPr>
        <w:t>5.4.2. О согласовании (отказе в согласовании) перевода жилого (нежилого) помещения в нежилое (жилое) помещение;</w:t>
      </w:r>
    </w:p>
    <w:p w14:paraId="73000000">
      <w:pPr>
        <w:ind w:firstLine="567" w:left="0"/>
        <w:rPr>
          <w:rFonts w:ascii="Times New Roman" w:hAnsi="Times New Roman"/>
        </w:rPr>
      </w:pPr>
      <w:bookmarkStart w:id="69" w:name="sub_543"/>
      <w:bookmarkEnd w:id="68"/>
      <w:r>
        <w:rPr>
          <w:rFonts w:ascii="Times New Roman" w:hAnsi="Times New Roman"/>
        </w:rPr>
        <w:t>5.4.3. О согласовании перевода жилого (нежилого) помещения в нежилое (жилое) помещение при проведении необходимого переустройства и (или) перепланировки переводимого помещения и (или) выполнения иных работ, если их проведение необходимо для обеспечения исп</w:t>
      </w:r>
      <w:r>
        <w:rPr>
          <w:rFonts w:ascii="Times New Roman" w:hAnsi="Times New Roman"/>
        </w:rPr>
        <w:t>ользования такого помещения в качестве жилого или нежилого помещения;</w:t>
      </w:r>
    </w:p>
    <w:p w14:paraId="74000000">
      <w:pPr>
        <w:ind w:firstLine="567" w:left="0"/>
        <w:rPr>
          <w:rFonts w:ascii="Times New Roman" w:hAnsi="Times New Roman"/>
        </w:rPr>
      </w:pPr>
      <w:bookmarkStart w:id="70" w:name="sub_56"/>
      <w:bookmarkEnd w:id="69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Комиссия вносит ходатайство главе администрации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утверждении проекта постановления о согласовании рассмотренных вопросов по обращениям, входящим в ее компетенцию, в случае, если представленные документы соответствуют требованиям действующего законодательства Российской Федерации. При подготовке рекомендаций по согласованию вопросов перевода</w:t>
      </w:r>
      <w:r>
        <w:rPr>
          <w:rFonts w:ascii="Times New Roman" w:hAnsi="Times New Roman"/>
        </w:rPr>
        <w:t xml:space="preserve"> помещений в протоколе Комиссии в обязательном порядке указываются собственники помещений, примыкающих к помещению, в отношении которого принято положительное решение, для их информирования одновременно с заявителем.</w:t>
      </w:r>
    </w:p>
    <w:p w14:paraId="75000000">
      <w:pPr>
        <w:ind w:firstLine="567" w:left="0"/>
        <w:rPr>
          <w:rFonts w:ascii="Times New Roman" w:hAnsi="Times New Roman"/>
        </w:rPr>
      </w:pPr>
      <w:bookmarkStart w:id="71" w:name="sub_57"/>
      <w:bookmarkEnd w:id="70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При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(нежилого) помещения, решение (рекомендации) Комиссии должно содержать мотивацию необходимости их проведения, переч</w:t>
      </w:r>
      <w:r>
        <w:rPr>
          <w:rFonts w:ascii="Times New Roman" w:hAnsi="Times New Roman"/>
        </w:rPr>
        <w:t>ень иных работ, если их проведение необходимо.</w:t>
      </w:r>
    </w:p>
    <w:p w14:paraId="76000000">
      <w:pPr>
        <w:ind w:firstLine="567" w:left="0"/>
        <w:rPr>
          <w:rFonts w:ascii="Times New Roman" w:hAnsi="Times New Roman"/>
        </w:rPr>
      </w:pPr>
      <w:bookmarkStart w:id="72" w:name="sub_58"/>
      <w:bookmarkEnd w:id="71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 Отказ в согласовании переустройства и (или) перепланировки помещения, а также в переводе помещения допускается в случае:</w:t>
      </w:r>
    </w:p>
    <w:p w14:paraId="77000000">
      <w:pPr>
        <w:ind w:firstLine="567" w:left="0"/>
        <w:rPr>
          <w:rFonts w:ascii="Times New Roman" w:hAnsi="Times New Roman"/>
        </w:rPr>
      </w:pPr>
      <w:bookmarkStart w:id="73" w:name="sub_581"/>
      <w:bookmarkEnd w:id="72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.1. Непредставления определенных настоящим Положением документов;</w:t>
      </w:r>
    </w:p>
    <w:p w14:paraId="78000000">
      <w:pPr>
        <w:ind w:firstLine="567" w:left="0"/>
        <w:rPr>
          <w:rFonts w:ascii="Times New Roman" w:hAnsi="Times New Roman"/>
        </w:rPr>
      </w:pPr>
      <w:bookmarkStart w:id="74" w:name="sub_582"/>
      <w:bookmarkEnd w:id="73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.2. Поступления в администрацию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(Комиссию) ответа органа государственной власти, органа местного самоуправления либо подведомственной органу государственной власти или органу</w:t>
      </w:r>
      <w:r>
        <w:rPr>
          <w:rFonts w:ascii="Times New Roman" w:hAnsi="Times New Roman"/>
        </w:rPr>
        <w:t xml:space="preserve">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помещений в соответствии с настоящим Положением, если соответствующий документ не был представлен заявителем по собственной инициативе. Отказ в согласовании по указанному основанию допускается в случае, если администрация </w:t>
      </w:r>
      <w:r>
        <w:rPr>
          <w:rStyle w:val="Style_1_ch"/>
          <w:rFonts w:ascii="Times New Roman" w:hAnsi="Times New Roman"/>
        </w:rPr>
        <w:t>Паньшинского  сельского поселения</w:t>
      </w:r>
      <w:r>
        <w:rPr>
          <w:rFonts w:ascii="Times New Roman" w:hAnsi="Times New Roman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(Ком</w:t>
      </w:r>
      <w:r>
        <w:rPr>
          <w:rFonts w:ascii="Times New Roman" w:hAnsi="Times New Roman"/>
        </w:rPr>
        <w:t>иссия) после получения такого ответа уведомила заявителя о получении такой информации и предложила заявителю представить документ и (или) информацию, необходимые для проведения переустройства и не получила от заявителя такие документы и (или) информацию в течение 15 рабочих дней со дня направления уведомления;</w:t>
      </w:r>
    </w:p>
    <w:p w14:paraId="79000000">
      <w:pPr>
        <w:ind w:firstLine="567" w:left="0"/>
        <w:rPr>
          <w:rFonts w:ascii="Times New Roman" w:hAnsi="Times New Roman"/>
        </w:rPr>
      </w:pPr>
      <w:bookmarkStart w:id="75" w:name="sub_583"/>
      <w:bookmarkEnd w:id="74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.3. Представления документов в ненадлежащий орган;</w:t>
      </w:r>
    </w:p>
    <w:p w14:paraId="7A000000">
      <w:pPr>
        <w:ind w:firstLine="567" w:left="0"/>
        <w:rPr>
          <w:rFonts w:ascii="Times New Roman" w:hAnsi="Times New Roman"/>
        </w:rPr>
      </w:pPr>
      <w:bookmarkStart w:id="76" w:name="sub_584"/>
      <w:bookmarkEnd w:id="75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.4. Несоответствия проекта переустройства и (или) перепланировки </w:t>
      </w:r>
      <w:r>
        <w:rPr>
          <w:rFonts w:ascii="Times New Roman" w:hAnsi="Times New Roman"/>
        </w:rPr>
        <w:t xml:space="preserve">помещения в многоквартирном доме </w:t>
      </w:r>
      <w:r>
        <w:rPr>
          <w:rFonts w:ascii="Times New Roman" w:hAnsi="Times New Roman"/>
        </w:rPr>
        <w:t>требованиям действующего законодательства Рос</w:t>
      </w:r>
      <w:r>
        <w:rPr>
          <w:rFonts w:ascii="Times New Roman" w:hAnsi="Times New Roman"/>
        </w:rPr>
        <w:t>сийской Федерации;</w:t>
      </w:r>
    </w:p>
    <w:p w14:paraId="7B000000">
      <w:pPr>
        <w:ind w:firstLine="567" w:left="0"/>
        <w:rPr>
          <w:rFonts w:ascii="Times New Roman" w:hAnsi="Times New Roman"/>
        </w:rPr>
      </w:pPr>
      <w:bookmarkStart w:id="77" w:name="sub_585"/>
      <w:bookmarkEnd w:id="76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.5. Несоблюдения предусмотренных статьей 22 Жилищного кодекса Российской Федерации условий перевода помещения.</w:t>
      </w:r>
    </w:p>
    <w:p w14:paraId="7C000000">
      <w:pPr>
        <w:ind w:firstLine="567" w:left="0"/>
        <w:rPr>
          <w:rFonts w:ascii="Times New Roman" w:hAnsi="Times New Roman"/>
        </w:rPr>
      </w:pPr>
      <w:bookmarkStart w:id="78" w:name="sub_59"/>
      <w:bookmarkEnd w:id="77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Отказ о внесении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допускается в случае:</w:t>
      </w:r>
    </w:p>
    <w:p w14:paraId="7D000000">
      <w:pPr>
        <w:ind w:firstLine="567" w:left="0"/>
        <w:rPr>
          <w:rFonts w:ascii="Times New Roman" w:hAnsi="Times New Roman"/>
        </w:rPr>
      </w:pPr>
      <w:bookmarkStart w:id="79" w:name="sub_591"/>
      <w:bookmarkEnd w:id="78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.1. Непредставления предусмотренных настоящим Положением документов;</w:t>
      </w:r>
    </w:p>
    <w:p w14:paraId="7E000000">
      <w:pPr>
        <w:ind w:firstLine="567" w:left="0"/>
        <w:rPr>
          <w:rFonts w:ascii="Times New Roman" w:hAnsi="Times New Roman"/>
        </w:rPr>
      </w:pPr>
      <w:bookmarkStart w:id="80" w:name="sub_592"/>
      <w:bookmarkEnd w:id="79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.2. Представления документов в ненадлежащий орган;</w:t>
      </w:r>
    </w:p>
    <w:p w14:paraId="7F000000">
      <w:pPr>
        <w:ind w:firstLine="567" w:left="0"/>
        <w:rPr>
          <w:rFonts w:ascii="Times New Roman" w:hAnsi="Times New Roman"/>
        </w:rPr>
      </w:pPr>
      <w:bookmarkStart w:id="81" w:name="sub_593"/>
      <w:bookmarkEnd w:id="80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.3. Невозможности использования помещений из-за несоо</w:t>
      </w:r>
      <w:r>
        <w:rPr>
          <w:rFonts w:ascii="Times New Roman" w:hAnsi="Times New Roman"/>
        </w:rPr>
        <w:t>тветствия санитарным, пожарным и техническим нормам. В протоколе заседания Комиссии в обязательном порядке указываются основания отказа со ссылкой на вышеуказанные нарушения.</w:t>
      </w:r>
    </w:p>
    <w:p w14:paraId="80000000">
      <w:pPr>
        <w:ind w:firstLine="567" w:left="0"/>
        <w:rPr>
          <w:rFonts w:ascii="Times New Roman" w:hAnsi="Times New Roman"/>
        </w:rPr>
      </w:pPr>
      <w:bookmarkStart w:id="82" w:name="sub_510"/>
      <w:bookmarkEnd w:id="81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Акты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омиссии не являются документами, подтверждающим окончание перевода помещения и не являются основаниями использования нежилого (жилого) помещения в качестве жилого (нежилого).</w:t>
      </w:r>
      <w:bookmarkEnd w:id="82"/>
    </w:p>
    <w:p w14:paraId="81000000">
      <w:pPr>
        <w:ind w:firstLine="567" w:left="0"/>
        <w:rPr>
          <w:rFonts w:ascii="Times New Roman" w:hAnsi="Times New Roman"/>
        </w:rPr>
      </w:pPr>
    </w:p>
    <w:p w14:paraId="82000000">
      <w:pPr>
        <w:ind w:firstLine="0" w:left="0"/>
        <w:jc w:val="right"/>
        <w:rPr>
          <w:rFonts w:ascii="Times New Roman" w:hAnsi="Times New Roman"/>
        </w:rPr>
      </w:pPr>
    </w:p>
    <w:p w14:paraId="83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 2</w:t>
      </w:r>
    </w:p>
    <w:p w14:paraId="84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администрации</w:t>
      </w:r>
    </w:p>
    <w:p w14:paraId="85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Паньшинского</w:t>
      </w:r>
      <w:r>
        <w:rPr>
          <w:rFonts w:ascii="Times New Roman" w:hAnsi="Times New Roman"/>
        </w:rPr>
        <w:t xml:space="preserve"> сельского поселе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</w:t>
      </w:r>
    </w:p>
    <w:p w14:paraId="86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01.03.2024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28</w:t>
      </w:r>
    </w:p>
    <w:p w14:paraId="87000000">
      <w:pPr>
        <w:ind w:firstLine="0" w:left="0"/>
        <w:rPr>
          <w:rFonts w:ascii="Times New Roman" w:hAnsi="Times New Roman"/>
          <w:b w:val="1"/>
        </w:rPr>
      </w:pPr>
    </w:p>
    <w:p w14:paraId="88000000">
      <w:pPr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Состав</w:t>
      </w:r>
      <w:r>
        <w:rPr>
          <w:rFonts w:ascii="Times New Roman" w:hAnsi="Times New Roman"/>
          <w:b w:val="1"/>
        </w:rPr>
        <w:br/>
      </w:r>
      <w:r>
        <w:rPr>
          <w:rStyle w:val="Style_1_ch"/>
          <w:rFonts w:ascii="Times New Roman" w:hAnsi="Times New Roman"/>
          <w:b w:val="1"/>
        </w:rPr>
        <w:t xml:space="preserve">комиссии по переводу жилого (нежилого) помещения в нежилое (жилое) помещение, переустройству и (или) перепланировке помещения в многоквартирном доме </w:t>
      </w:r>
      <w:r>
        <w:rPr>
          <w:rStyle w:val="Style_1_ch"/>
          <w:rFonts w:ascii="Times New Roman" w:hAnsi="Times New Roman"/>
          <w:b w:val="1"/>
        </w:rPr>
        <w:t xml:space="preserve">на  территории  </w:t>
      </w:r>
      <w:r>
        <w:rPr>
          <w:rStyle w:val="Style_1_ch"/>
          <w:rFonts w:ascii="Times New Roman" w:hAnsi="Times New Roman"/>
          <w:b w:val="1"/>
        </w:rPr>
        <w:t>Паньшинского  сельского поселения</w:t>
      </w:r>
      <w:r>
        <w:rPr>
          <w:rFonts w:ascii="Times New Roman" w:hAnsi="Times New Roman"/>
          <w:b w:val="1"/>
        </w:rPr>
        <w:t xml:space="preserve"> Городищенского муниципального района Волгоградской области</w:t>
      </w:r>
      <w:r>
        <w:rPr>
          <w:rStyle w:val="Style_1_ch"/>
          <w:rFonts w:ascii="Times New Roman" w:hAnsi="Times New Roman"/>
          <w:b w:val="1"/>
        </w:rPr>
        <w:t xml:space="preserve"> </w:t>
      </w:r>
    </w:p>
    <w:p w14:paraId="89000000">
      <w:pPr>
        <w:ind w:firstLine="0" w:left="0"/>
        <w:rPr>
          <w:rFonts w:ascii="Times New Roman" w:hAnsi="Times New Roman"/>
        </w:rPr>
      </w:pPr>
    </w:p>
    <w:tbl>
      <w:tblPr>
        <w:tblStyle w:val="Style_2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комиссии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глава  администрации </w:t>
            </w:r>
            <w:r>
              <w:rPr>
                <w:rStyle w:val="Style_1_ch"/>
                <w:rFonts w:ascii="Times New Roman" w:hAnsi="Times New Roman"/>
              </w:rPr>
              <w:t>Паньшинского  сельского поселения</w:t>
            </w:r>
            <w:r>
              <w:rPr>
                <w:rFonts w:ascii="Times New Roman" w:hAnsi="Times New Roman"/>
              </w:rPr>
              <w:t xml:space="preserve"> Городищенского муниципального района Волгоградской области</w:t>
            </w:r>
            <w:r>
              <w:rPr>
                <w:rFonts w:ascii="Times New Roman" w:hAnsi="Times New Roman"/>
              </w:rPr>
              <w:t xml:space="preserve"> -  Гладков  В.В</w:t>
            </w:r>
            <w:r>
              <w:rPr>
                <w:rFonts w:ascii="Times New Roman" w:hAnsi="Times New Roman"/>
              </w:rPr>
              <w:t>.</w:t>
            </w:r>
          </w:p>
          <w:p w14:paraId="8B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председателя комиссии -</w:t>
            </w:r>
            <w:r>
              <w:rPr>
                <w:rFonts w:ascii="Times New Roman" w:hAnsi="Times New Roman"/>
              </w:rPr>
              <w:t xml:space="preserve">  специалист  администрации  </w:t>
            </w:r>
            <w:r>
              <w:rPr>
                <w:rStyle w:val="Style_1_ch"/>
                <w:rFonts w:ascii="Times New Roman" w:hAnsi="Times New Roman"/>
              </w:rPr>
              <w:t>Паньшинского  сельского посел</w:t>
            </w:r>
            <w:r>
              <w:rPr>
                <w:rStyle w:val="Style_1_ch"/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</w:rPr>
              <w:t xml:space="preserve"> Городищенского муниципального района Волгоградской области</w:t>
            </w:r>
            <w:r>
              <w:rPr>
                <w:rFonts w:ascii="Times New Roman" w:hAnsi="Times New Roman"/>
              </w:rPr>
              <w:t xml:space="preserve">  по </w:t>
            </w:r>
            <w:r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ФИО</w:t>
            </w:r>
          </w:p>
          <w:p w14:paraId="8D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  администрации  </w:t>
            </w:r>
            <w:r>
              <w:rPr>
                <w:rStyle w:val="Style_1_ch"/>
                <w:rFonts w:ascii="Times New Roman" w:hAnsi="Times New Roman"/>
              </w:rPr>
              <w:t>Паньшинского  сельского поселения</w:t>
            </w:r>
            <w:r>
              <w:rPr>
                <w:rFonts w:ascii="Times New Roman" w:hAnsi="Times New Roman"/>
              </w:rPr>
              <w:t xml:space="preserve"> Городищенского муниципального района Волгоградской области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ФИО</w:t>
            </w:r>
          </w:p>
          <w:p w14:paraId="8F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 (по  согласованию)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92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– депутат  </w:t>
            </w:r>
            <w:r>
              <w:rPr>
                <w:rFonts w:ascii="Times New Roman" w:hAnsi="Times New Roman"/>
              </w:rPr>
              <w:t>Совета депутатов Паньшинского сельского поселения</w:t>
            </w:r>
            <w:r>
              <w:rPr>
                <w:rFonts w:ascii="Times New Roman" w:hAnsi="Times New Roman"/>
              </w:rPr>
              <w:t xml:space="preserve">  (по  согласованию);</w:t>
            </w:r>
          </w:p>
          <w:p w14:paraId="94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rPr>
          <w:trHeight w:hRule="atLeast" w:val="552"/>
        </w:trP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 представитель  отдела  архитектуры  и  градостроительства  администрации  Городищенского  муниципального р</w:t>
            </w:r>
            <w:r>
              <w:rPr>
                <w:rFonts w:ascii="Times New Roman" w:hAnsi="Times New Roman"/>
              </w:rPr>
              <w:t>айона;  (по  согласованию)</w:t>
            </w:r>
          </w:p>
          <w:p w14:paraId="96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  МКУ  «УКС  ТОД  Городищенского  района»  (по  согласованию);</w:t>
            </w:r>
          </w:p>
          <w:p w14:paraId="98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 представитель  ОНД  по  Городищенскому  району  УНД  ГУ МЧС  России  по  Волгоградской  области  (по  согласованию);</w:t>
            </w:r>
          </w:p>
        </w:tc>
      </w:tr>
    </w:tbl>
    <w:p w14:paraId="9A000000">
      <w:pPr>
        <w:ind w:firstLine="0" w:left="0"/>
        <w:rPr>
          <w:rFonts w:ascii="Times New Roman" w:hAnsi="Times New Roman"/>
        </w:rPr>
      </w:pPr>
    </w:p>
    <w:sectPr>
      <w:pgSz w:h="16800" w:orient="portrait" w:w="11900"/>
      <w:pgMar w:bottom="1440" w:footer="720" w:gutter="0" w:header="720" w:left="1134" w:right="80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 w:firstLine="720" w:left="0"/>
      <w:jc w:val="both"/>
    </w:pPr>
    <w:rPr>
      <w:rFonts w:ascii="Arial" w:hAnsi="Arial"/>
      <w:sz w:val="24"/>
    </w:rPr>
  </w:style>
  <w:style w:default="1" w:styleId="Style_3_ch" w:type="character">
    <w:name w:val="Normal"/>
    <w:link w:val="Style_3"/>
    <w:rPr>
      <w:rFonts w:ascii="Arial" w:hAnsi="Arial"/>
      <w:sz w:val="24"/>
    </w:rPr>
  </w:style>
  <w:style w:styleId="Style_4" w:type="paragraph">
    <w:name w:val="Формула"/>
    <w:basedOn w:val="Style_3"/>
    <w:next w:val="Style_3"/>
    <w:link w:val="Style_4_ch"/>
    <w:pPr>
      <w:spacing w:after="240" w:before="240"/>
      <w:ind w:firstLine="300" w:left="420" w:right="420"/>
    </w:pPr>
    <w:rPr>
      <w:shd w:fill="F5F3DA" w:val="clear"/>
    </w:rPr>
  </w:style>
  <w:style w:styleId="Style_4_ch" w:type="character">
    <w:name w:val="Формула"/>
    <w:basedOn w:val="Style_3_ch"/>
    <w:link w:val="Style_4"/>
    <w:rPr>
      <w:shd w:fill="F5F3DA" w:val="clear"/>
    </w:rPr>
  </w:style>
  <w:style w:styleId="Style_5" w:type="paragraph">
    <w:name w:val="Комментарий"/>
    <w:basedOn w:val="Style_6"/>
    <w:next w:val="Style_3"/>
    <w:link w:val="Style_5_ch"/>
    <w:pPr>
      <w:spacing w:before="75"/>
      <w:ind w:right="0"/>
      <w:jc w:val="both"/>
    </w:pPr>
    <w:rPr>
      <w:color w:val="353842"/>
      <w:shd w:fill="F0F0F0" w:val="clear"/>
    </w:rPr>
  </w:style>
  <w:style w:styleId="Style_5_ch" w:type="character">
    <w:name w:val="Комментарий"/>
    <w:basedOn w:val="Style_6_ch"/>
    <w:link w:val="Style_5"/>
    <w:rPr>
      <w:color w:val="353842"/>
      <w:shd w:fill="F0F0F0" w:val="clear"/>
    </w:rPr>
  </w:style>
  <w:style w:styleId="Style_7" w:type="paragraph">
    <w:name w:val="Сравнение редакций"/>
    <w:link w:val="Style_7_ch"/>
    <w:rPr>
      <w:color w:val="26282F"/>
    </w:rPr>
  </w:style>
  <w:style w:styleId="Style_7_ch" w:type="character">
    <w:name w:val="Сравнение редакций"/>
    <w:link w:val="Style_7"/>
    <w:rPr>
      <w:color w:val="26282F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Внимание"/>
    <w:basedOn w:val="Style_3"/>
    <w:next w:val="Style_3"/>
    <w:link w:val="Style_11_ch"/>
    <w:pPr>
      <w:spacing w:after="240" w:before="240"/>
      <w:ind w:firstLine="300" w:left="420" w:right="420"/>
    </w:pPr>
    <w:rPr>
      <w:shd w:fill="F5F3DA" w:val="clear"/>
    </w:rPr>
  </w:style>
  <w:style w:styleId="Style_11_ch" w:type="character">
    <w:name w:val="Внимание"/>
    <w:basedOn w:val="Style_3_ch"/>
    <w:link w:val="Style_11"/>
    <w:rPr>
      <w:shd w:fill="F5F3DA" w:val="clear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Цветовое выделение"/>
    <w:link w:val="Style_13_ch"/>
    <w:rPr>
      <w:b w:val="1"/>
      <w:color w:val="26282F"/>
    </w:rPr>
  </w:style>
  <w:style w:styleId="Style_13_ch" w:type="character">
    <w:name w:val="Цветовое выделение"/>
    <w:link w:val="Style_13"/>
    <w:rPr>
      <w:b w:val="1"/>
      <w:color w:val="26282F"/>
    </w:rPr>
  </w:style>
  <w:style w:styleId="Style_14" w:type="paragraph">
    <w:name w:val="Заголовок ЭР (левое окно)"/>
    <w:basedOn w:val="Style_3"/>
    <w:next w:val="Style_3"/>
    <w:link w:val="Style_14_ch"/>
    <w:pPr>
      <w:spacing w:after="250" w:before="300"/>
      <w:ind w:firstLine="0" w:left="0"/>
      <w:jc w:val="center"/>
    </w:pPr>
    <w:rPr>
      <w:b w:val="1"/>
      <w:color w:val="26282F"/>
      <w:sz w:val="26"/>
    </w:rPr>
  </w:style>
  <w:style w:styleId="Style_14_ch" w:type="character">
    <w:name w:val="Заголовок ЭР (левое окно)"/>
    <w:basedOn w:val="Style_3_ch"/>
    <w:link w:val="Style_14"/>
    <w:rPr>
      <w:b w:val="1"/>
      <w:color w:val="26282F"/>
      <w:sz w:val="26"/>
    </w:rPr>
  </w:style>
  <w:style w:styleId="Style_15" w:type="paragraph">
    <w:name w:val="Гипертекстовая ссылка"/>
    <w:link w:val="Style_15_ch"/>
    <w:rPr>
      <w:color w:val="106BBE"/>
    </w:rPr>
  </w:style>
  <w:style w:styleId="Style_15_ch" w:type="character">
    <w:name w:val="Гипертекстовая ссылка"/>
    <w:link w:val="Style_15"/>
    <w:rPr>
      <w:color w:val="106BBE"/>
    </w:rPr>
  </w:style>
  <w:style w:styleId="Style_16" w:type="paragraph">
    <w:name w:val="Колонтитул (правый)"/>
    <w:basedOn w:val="Style_17"/>
    <w:next w:val="Style_3"/>
    <w:link w:val="Style_16_ch"/>
    <w:rPr>
      <w:sz w:val="14"/>
    </w:rPr>
  </w:style>
  <w:style w:styleId="Style_16_ch" w:type="character">
    <w:name w:val="Колонтитул (правый)"/>
    <w:basedOn w:val="Style_17_ch"/>
    <w:link w:val="Style_16"/>
    <w:rPr>
      <w:sz w:val="14"/>
    </w:rPr>
  </w:style>
  <w:style w:styleId="Style_18" w:type="paragraph">
    <w:name w:val="heading 3"/>
    <w:basedOn w:val="Style_19"/>
    <w:next w:val="Style_3"/>
    <w:link w:val="Style_18_ch"/>
    <w:uiPriority w:val="9"/>
    <w:qFormat/>
    <w:pPr>
      <w:ind/>
      <w:outlineLvl w:val="2"/>
    </w:pPr>
    <w:rPr>
      <w:i w:val="0"/>
      <w:sz w:val="26"/>
    </w:rPr>
  </w:style>
  <w:style w:styleId="Style_18_ch" w:type="character">
    <w:name w:val="heading 3"/>
    <w:basedOn w:val="Style_19_ch"/>
    <w:link w:val="Style_18"/>
    <w:rPr>
      <w:i w:val="0"/>
      <w:sz w:val="26"/>
    </w:rPr>
  </w:style>
  <w:style w:styleId="Style_20" w:type="paragraph">
    <w:name w:val="Таблицы (моноширинный)"/>
    <w:basedOn w:val="Style_3"/>
    <w:next w:val="Style_3"/>
    <w:link w:val="Style_20_ch"/>
    <w:pPr>
      <w:ind w:firstLine="0" w:left="0"/>
      <w:jc w:val="left"/>
    </w:pPr>
    <w:rPr>
      <w:rFonts w:ascii="Courier New" w:hAnsi="Courier New"/>
    </w:rPr>
  </w:style>
  <w:style w:styleId="Style_20_ch" w:type="character">
    <w:name w:val="Таблицы (моноширинный)"/>
    <w:basedOn w:val="Style_3_ch"/>
    <w:link w:val="Style_20"/>
    <w:rPr>
      <w:rFonts w:ascii="Courier New" w:hAnsi="Courier New"/>
    </w:rPr>
  </w:style>
  <w:style w:styleId="Style_21" w:type="paragraph">
    <w:name w:val="Текст ЭР (см. также)"/>
    <w:basedOn w:val="Style_3"/>
    <w:next w:val="Style_3"/>
    <w:link w:val="Style_21_ch"/>
    <w:pPr>
      <w:spacing w:before="200"/>
      <w:ind w:firstLine="0" w:left="0"/>
      <w:jc w:val="left"/>
    </w:pPr>
    <w:rPr>
      <w:sz w:val="20"/>
    </w:rPr>
  </w:style>
  <w:style w:styleId="Style_21_ch" w:type="character">
    <w:name w:val="Текст ЭР (см. также)"/>
    <w:basedOn w:val="Style_3_ch"/>
    <w:link w:val="Style_21"/>
    <w:rPr>
      <w:sz w:val="20"/>
    </w:rPr>
  </w:style>
  <w:style w:styleId="Style_22" w:type="paragraph">
    <w:name w:val="Ссылка на утративший силу документ"/>
    <w:link w:val="Style_22_ch"/>
    <w:rPr>
      <w:color w:val="749232"/>
    </w:rPr>
  </w:style>
  <w:style w:styleId="Style_22_ch" w:type="character">
    <w:name w:val="Ссылка на утративший силу документ"/>
    <w:link w:val="Style_22"/>
    <w:rPr>
      <w:color w:val="749232"/>
    </w:rPr>
  </w:style>
  <w:style w:styleId="Style_23" w:type="paragraph">
    <w:name w:val="Заголовок ЭР (правое окно)"/>
    <w:basedOn w:val="Style_14"/>
    <w:next w:val="Style_3"/>
    <w:link w:val="Style_23_ch"/>
    <w:pPr>
      <w:spacing w:after="0"/>
      <w:ind/>
      <w:jc w:val="left"/>
    </w:pPr>
  </w:style>
  <w:style w:styleId="Style_23_ch" w:type="character">
    <w:name w:val="Заголовок ЭР (правое окно)"/>
    <w:basedOn w:val="Style_14_ch"/>
    <w:link w:val="Style_23"/>
  </w:style>
  <w:style w:styleId="Style_24" w:type="paragraph">
    <w:name w:val="Нормальный (прав. подпись)"/>
    <w:basedOn w:val="Style_25"/>
    <w:next w:val="Style_3"/>
    <w:link w:val="Style_24_ch"/>
    <w:pPr>
      <w:ind/>
      <w:jc w:val="right"/>
    </w:pPr>
    <w:rPr>
      <w:sz w:val="20"/>
    </w:rPr>
  </w:style>
  <w:style w:styleId="Style_24_ch" w:type="character">
    <w:name w:val="Нормальный (прав. подпись)"/>
    <w:basedOn w:val="Style_25_ch"/>
    <w:link w:val="Style_24"/>
    <w:rPr>
      <w:sz w:val="20"/>
    </w:rPr>
  </w:style>
  <w:style w:styleId="Style_26" w:type="paragraph">
    <w:name w:val="Необходимые документы"/>
    <w:basedOn w:val="Style_11"/>
    <w:next w:val="Style_3"/>
    <w:link w:val="Style_26_ch"/>
    <w:pPr>
      <w:ind w:firstLine="118" w:left="0"/>
    </w:pPr>
  </w:style>
  <w:style w:styleId="Style_26_ch" w:type="character">
    <w:name w:val="Необходимые документы"/>
    <w:basedOn w:val="Style_11_ch"/>
    <w:link w:val="Style_26"/>
  </w:style>
  <w:style w:styleId="Style_27" w:type="paragraph">
    <w:name w:val="Словарная статья"/>
    <w:basedOn w:val="Style_3"/>
    <w:next w:val="Style_3"/>
    <w:link w:val="Style_27_ch"/>
    <w:pPr>
      <w:ind w:firstLine="0" w:left="0" w:right="118"/>
    </w:pPr>
  </w:style>
  <w:style w:styleId="Style_27_ch" w:type="character">
    <w:name w:val="Словарная статья"/>
    <w:basedOn w:val="Style_3_ch"/>
    <w:link w:val="Style_27"/>
  </w:style>
  <w:style w:styleId="Style_28" w:type="paragraph">
    <w:name w:val="Подчёркнутый текст"/>
    <w:basedOn w:val="Style_3"/>
    <w:next w:val="Style_3"/>
    <w:link w:val="Style_28_ch"/>
  </w:style>
  <w:style w:styleId="Style_28_ch" w:type="character">
    <w:name w:val="Подчёркнутый текст"/>
    <w:basedOn w:val="Style_3_ch"/>
    <w:link w:val="Style_28"/>
  </w:style>
  <w:style w:styleId="Style_29" w:type="paragraph">
    <w:name w:val="Интерактивный заголовок"/>
    <w:basedOn w:val="Style_30"/>
    <w:next w:val="Style_3"/>
    <w:link w:val="Style_29_ch"/>
    <w:rPr>
      <w:u w:val="single"/>
    </w:rPr>
  </w:style>
  <w:style w:styleId="Style_29_ch" w:type="character">
    <w:name w:val="Интерактивный заголовок"/>
    <w:basedOn w:val="Style_30_ch"/>
    <w:link w:val="Style_29"/>
    <w:rPr>
      <w:u w:val="single"/>
    </w:rPr>
  </w:style>
  <w:style w:styleId="Style_31" w:type="paragraph">
    <w:name w:val="Сравнение редакций. Удаленный фрагмент"/>
    <w:link w:val="Style_31_ch"/>
    <w:rPr>
      <w:color w:val="000000"/>
      <w:shd w:fill="C4C413" w:val="clear"/>
    </w:rPr>
  </w:style>
  <w:style w:styleId="Style_31_ch" w:type="character">
    <w:name w:val="Сравнение редакций. Удаленный фрагмент"/>
    <w:link w:val="Style_31"/>
    <w:rPr>
      <w:color w:val="000000"/>
      <w:shd w:fill="C4C413" w:val="clear"/>
    </w:rPr>
  </w:style>
  <w:style w:styleId="Style_32" w:type="paragraph">
    <w:name w:val="Оглавление"/>
    <w:basedOn w:val="Style_20"/>
    <w:next w:val="Style_3"/>
    <w:link w:val="Style_32_ch"/>
    <w:pPr>
      <w:ind w:firstLine="0" w:left="140"/>
    </w:pPr>
  </w:style>
  <w:style w:styleId="Style_32_ch" w:type="character">
    <w:name w:val="Оглавление"/>
    <w:basedOn w:val="Style_20_ch"/>
    <w:link w:val="Style_32"/>
  </w:style>
  <w:style w:styleId="Style_33" w:type="paragraph">
    <w:name w:val="Информация об изменениях документа"/>
    <w:basedOn w:val="Style_5"/>
    <w:next w:val="Style_3"/>
    <w:link w:val="Style_33_ch"/>
    <w:rPr>
      <w:i w:val="1"/>
    </w:rPr>
  </w:style>
  <w:style w:styleId="Style_33_ch" w:type="character">
    <w:name w:val="Информация об изменениях документа"/>
    <w:basedOn w:val="Style_5_ch"/>
    <w:link w:val="Style_33"/>
    <w:rPr>
      <w:i w:val="1"/>
    </w:rPr>
  </w:style>
  <w:style w:styleId="Style_34" w:type="paragraph">
    <w:name w:val="Напишите нам"/>
    <w:basedOn w:val="Style_3"/>
    <w:next w:val="Style_3"/>
    <w:link w:val="Style_34_ch"/>
    <w:pPr>
      <w:spacing w:after="90" w:before="90"/>
      <w:ind w:firstLine="0" w:left="180" w:right="180"/>
    </w:pPr>
    <w:rPr>
      <w:sz w:val="20"/>
      <w:shd w:fill="EFFFAD" w:val="clear"/>
    </w:rPr>
  </w:style>
  <w:style w:styleId="Style_34_ch" w:type="character">
    <w:name w:val="Напишите нам"/>
    <w:basedOn w:val="Style_3_ch"/>
    <w:link w:val="Style_34"/>
    <w:rPr>
      <w:sz w:val="20"/>
      <w:shd w:fill="EFFFAD" w:val="clear"/>
    </w:rPr>
  </w:style>
  <w:style w:styleId="Style_35" w:type="paragraph">
    <w:name w:val="Заголовок для информации об изменениях"/>
    <w:basedOn w:val="Style_36"/>
    <w:next w:val="Style_3"/>
    <w:link w:val="Style_35_ch"/>
    <w:pPr>
      <w:spacing w:before="0"/>
      <w:ind/>
      <w:outlineLvl w:val="8"/>
    </w:pPr>
    <w:rPr>
      <w:b w:val="0"/>
      <w:sz w:val="18"/>
      <w:highlight w:val="white"/>
    </w:rPr>
  </w:style>
  <w:style w:styleId="Style_35_ch" w:type="character">
    <w:name w:val="Заголовок для информации об изменениях"/>
    <w:basedOn w:val="Style_36_ch"/>
    <w:link w:val="Style_35"/>
    <w:rPr>
      <w:b w:val="0"/>
      <w:sz w:val="18"/>
      <w:highlight w:val="white"/>
    </w:rPr>
  </w:style>
  <w:style w:styleId="Style_37" w:type="paragraph">
    <w:name w:val="Внимание: криминал!!"/>
    <w:basedOn w:val="Style_11"/>
    <w:next w:val="Style_3"/>
    <w:link w:val="Style_37_ch"/>
  </w:style>
  <w:style w:styleId="Style_37_ch" w:type="character">
    <w:name w:val="Внимание: криминал!!"/>
    <w:basedOn w:val="Style_11_ch"/>
    <w:link w:val="Style_37"/>
  </w:style>
  <w:style w:styleId="Style_38" w:type="paragraph">
    <w:name w:val="Сравнение редакций. Добавленный фрагмент"/>
    <w:link w:val="Style_38_ch"/>
    <w:rPr>
      <w:color w:val="000000"/>
      <w:shd w:fill="C1D7FF" w:val="clear"/>
    </w:rPr>
  </w:style>
  <w:style w:styleId="Style_38_ch" w:type="character">
    <w:name w:val="Сравнение редакций. Добавленный фрагмент"/>
    <w:link w:val="Style_38"/>
    <w:rPr>
      <w:color w:val="000000"/>
      <w:shd w:fill="C1D7FF" w:val="clear"/>
    </w:rPr>
  </w:style>
  <w:style w:styleId="Style_39" w:type="paragraph">
    <w:name w:val="No Spacing"/>
    <w:link w:val="Style_39_ch"/>
    <w:pPr>
      <w:widowControl w:val="0"/>
      <w:ind w:firstLine="720" w:left="0"/>
      <w:jc w:val="both"/>
    </w:pPr>
    <w:rPr>
      <w:rFonts w:ascii="Arial" w:hAnsi="Arial"/>
      <w:sz w:val="24"/>
    </w:rPr>
  </w:style>
  <w:style w:styleId="Style_39_ch" w:type="character">
    <w:name w:val="No Spacing"/>
    <w:link w:val="Style_39"/>
    <w:rPr>
      <w:rFonts w:ascii="Arial" w:hAnsi="Arial"/>
      <w:sz w:val="24"/>
    </w:rPr>
  </w:style>
  <w:style w:styleId="Style_40" w:type="paragraph">
    <w:name w:val="Постоянная часть"/>
    <w:basedOn w:val="Style_41"/>
    <w:next w:val="Style_3"/>
    <w:link w:val="Style_40_ch"/>
    <w:rPr>
      <w:sz w:val="20"/>
    </w:rPr>
  </w:style>
  <w:style w:styleId="Style_40_ch" w:type="character">
    <w:name w:val="Постоянная часть"/>
    <w:basedOn w:val="Style_41_ch"/>
    <w:link w:val="Style_40"/>
    <w:rPr>
      <w:sz w:val="20"/>
    </w:rPr>
  </w:style>
  <w:style w:styleId="Style_42" w:type="paragraph">
    <w:name w:val="Выделение для Базового Поиска (курсив)"/>
    <w:link w:val="Style_42_ch"/>
    <w:rPr>
      <w:b w:val="1"/>
      <w:i w:val="1"/>
      <w:color w:val="0058A9"/>
    </w:rPr>
  </w:style>
  <w:style w:styleId="Style_42_ch" w:type="character">
    <w:name w:val="Выделение для Базового Поиска (курсив)"/>
    <w:link w:val="Style_42"/>
    <w:rPr>
      <w:b w:val="1"/>
      <w:i w:val="1"/>
      <w:color w:val="0058A9"/>
    </w:rPr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1" w:type="paragraph">
    <w:name w:val="Основное меню (преемственное)"/>
    <w:basedOn w:val="Style_3"/>
    <w:next w:val="Style_3"/>
    <w:link w:val="Style_41_ch"/>
    <w:rPr>
      <w:rFonts w:ascii="Verdana" w:hAnsi="Verdana"/>
      <w:sz w:val="22"/>
    </w:rPr>
  </w:style>
  <w:style w:styleId="Style_41_ch" w:type="character">
    <w:name w:val="Основное меню (преемственное)"/>
    <w:basedOn w:val="Style_3_ch"/>
    <w:link w:val="Style_41"/>
    <w:rPr>
      <w:rFonts w:ascii="Verdana" w:hAnsi="Verdana"/>
      <w:sz w:val="22"/>
    </w:rPr>
  </w:style>
  <w:style w:styleId="Style_44" w:type="paragraph">
    <w:name w:val="Заголовок чужого сообщения"/>
    <w:link w:val="Style_44_ch"/>
    <w:rPr>
      <w:b w:val="1"/>
      <w:color w:val="FF0000"/>
    </w:rPr>
  </w:style>
  <w:style w:styleId="Style_44_ch" w:type="character">
    <w:name w:val="Заголовок чужого сообщения"/>
    <w:link w:val="Style_44"/>
    <w:rPr>
      <w:b w:val="1"/>
      <w:color w:val="FF0000"/>
    </w:rPr>
  </w:style>
  <w:style w:styleId="Style_45" w:type="paragraph">
    <w:name w:val="ЭР-содержание (правое окно)"/>
    <w:basedOn w:val="Style_3"/>
    <w:next w:val="Style_3"/>
    <w:link w:val="Style_45_ch"/>
    <w:pPr>
      <w:spacing w:before="300"/>
      <w:ind w:firstLine="0" w:left="0"/>
      <w:jc w:val="left"/>
    </w:pPr>
  </w:style>
  <w:style w:styleId="Style_45_ch" w:type="character">
    <w:name w:val="ЭР-содержание (правое окно)"/>
    <w:basedOn w:val="Style_3_ch"/>
    <w:link w:val="Style_45"/>
  </w:style>
  <w:style w:styleId="Style_46" w:type="paragraph">
    <w:name w:val="Нормальный (лев. подпись)"/>
    <w:basedOn w:val="Style_25"/>
    <w:next w:val="Style_3"/>
    <w:link w:val="Style_46_ch"/>
    <w:pPr>
      <w:ind/>
      <w:jc w:val="left"/>
    </w:pPr>
    <w:rPr>
      <w:sz w:val="20"/>
    </w:rPr>
  </w:style>
  <w:style w:styleId="Style_46_ch" w:type="character">
    <w:name w:val="Нормальный (лев. подпись)"/>
    <w:basedOn w:val="Style_25_ch"/>
    <w:link w:val="Style_46"/>
    <w:rPr>
      <w:sz w:val="20"/>
    </w:rPr>
  </w:style>
  <w:style w:styleId="Style_47" w:type="paragraph">
    <w:name w:val="Подвал для информации об изменениях"/>
    <w:basedOn w:val="Style_36"/>
    <w:next w:val="Style_3"/>
    <w:link w:val="Style_47_ch"/>
    <w:pPr>
      <w:ind/>
      <w:outlineLvl w:val="8"/>
    </w:pPr>
    <w:rPr>
      <w:b w:val="0"/>
      <w:sz w:val="18"/>
    </w:rPr>
  </w:style>
  <w:style w:styleId="Style_47_ch" w:type="character">
    <w:name w:val="Подвал для информации об изменениях"/>
    <w:basedOn w:val="Style_36_ch"/>
    <w:link w:val="Style_47"/>
    <w:rPr>
      <w:b w:val="0"/>
      <w:sz w:val="18"/>
    </w:rPr>
  </w:style>
  <w:style w:styleId="Style_48" w:type="paragraph">
    <w:name w:val="Найденные слова"/>
    <w:link w:val="Style_48_ch"/>
    <w:rPr>
      <w:color w:val="26282F"/>
      <w:shd w:fill="FFF580" w:val="clear"/>
    </w:rPr>
  </w:style>
  <w:style w:styleId="Style_48_ch" w:type="character">
    <w:name w:val="Найденные слова"/>
    <w:link w:val="Style_48"/>
    <w:rPr>
      <w:color w:val="26282F"/>
      <w:shd w:fill="FFF580" w:val="clear"/>
    </w:rPr>
  </w:style>
  <w:style w:styleId="Style_49" w:type="paragraph">
    <w:name w:val="Заголовок группы контролов"/>
    <w:basedOn w:val="Style_3"/>
    <w:next w:val="Style_3"/>
    <w:link w:val="Style_49_ch"/>
    <w:rPr>
      <w:b w:val="1"/>
      <w:color w:val="000000"/>
    </w:rPr>
  </w:style>
  <w:style w:styleId="Style_49_ch" w:type="character">
    <w:name w:val="Заголовок группы контролов"/>
    <w:basedOn w:val="Style_3_ch"/>
    <w:link w:val="Style_49"/>
    <w:rPr>
      <w:b w:val="1"/>
      <w:color w:val="000000"/>
    </w:rPr>
  </w:style>
  <w:style w:styleId="Style_50" w:type="paragraph">
    <w:name w:val="heading 5"/>
    <w:next w:val="Style_3"/>
    <w:link w:val="Style_5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0_ch" w:type="character">
    <w:name w:val="heading 5"/>
    <w:link w:val="Style_50"/>
    <w:rPr>
      <w:rFonts w:ascii="XO Thames" w:hAnsi="XO Thames"/>
      <w:b w:val="1"/>
      <w:sz w:val="22"/>
    </w:rPr>
  </w:style>
  <w:style w:styleId="Style_6" w:type="paragraph">
    <w:name w:val="Текст (справка)"/>
    <w:basedOn w:val="Style_3"/>
    <w:next w:val="Style_3"/>
    <w:link w:val="Style_6_ch"/>
    <w:pPr>
      <w:ind w:firstLine="0" w:left="170" w:right="170"/>
      <w:jc w:val="left"/>
    </w:pPr>
  </w:style>
  <w:style w:styleId="Style_6_ch" w:type="character">
    <w:name w:val="Текст (справка)"/>
    <w:basedOn w:val="Style_3_ch"/>
    <w:link w:val="Style_6"/>
  </w:style>
  <w:style w:styleId="Style_51" w:type="paragraph">
    <w:name w:val="Куда обратиться?"/>
    <w:basedOn w:val="Style_11"/>
    <w:next w:val="Style_3"/>
    <w:link w:val="Style_51_ch"/>
  </w:style>
  <w:style w:styleId="Style_51_ch" w:type="character">
    <w:name w:val="Куда обратиться?"/>
    <w:basedOn w:val="Style_11_ch"/>
    <w:link w:val="Style_51"/>
  </w:style>
  <w:style w:styleId="Style_36" w:type="paragraph">
    <w:name w:val="heading 1"/>
    <w:basedOn w:val="Style_3"/>
    <w:next w:val="Style_3"/>
    <w:link w:val="Style_36_ch"/>
    <w:uiPriority w:val="9"/>
    <w:qFormat/>
    <w:pPr>
      <w:spacing w:after="108" w:before="108"/>
      <w:ind w:firstLine="0" w:left="0"/>
      <w:jc w:val="center"/>
      <w:outlineLvl w:val="0"/>
    </w:pPr>
    <w:rPr>
      <w:rFonts w:ascii="Cambria" w:hAnsi="Cambria"/>
      <w:b w:val="1"/>
      <w:sz w:val="32"/>
    </w:rPr>
  </w:style>
  <w:style w:styleId="Style_36_ch" w:type="character">
    <w:name w:val="heading 1"/>
    <w:basedOn w:val="Style_3_ch"/>
    <w:link w:val="Style_36"/>
    <w:rPr>
      <w:rFonts w:ascii="Cambria" w:hAnsi="Cambria"/>
      <w:b w:val="1"/>
      <w:sz w:val="32"/>
    </w:rPr>
  </w:style>
  <w:style w:styleId="Style_52" w:type="paragraph">
    <w:name w:val="Информация об изменениях"/>
    <w:basedOn w:val="Style_53"/>
    <w:next w:val="Style_3"/>
    <w:link w:val="Style_52_ch"/>
    <w:pPr>
      <w:spacing w:before="180"/>
      <w:ind w:firstLine="0" w:left="360" w:right="360"/>
    </w:pPr>
    <w:rPr>
      <w:shd w:fill="EAEFED" w:val="clear"/>
    </w:rPr>
  </w:style>
  <w:style w:styleId="Style_52_ch" w:type="character">
    <w:name w:val="Информация об изменениях"/>
    <w:basedOn w:val="Style_53_ch"/>
    <w:link w:val="Style_52"/>
    <w:rPr>
      <w:shd w:fill="EAEFED" w:val="clear"/>
    </w:rPr>
  </w:style>
  <w:style w:styleId="Style_54" w:type="paragraph">
    <w:name w:val="Примечание."/>
    <w:basedOn w:val="Style_11"/>
    <w:next w:val="Style_3"/>
    <w:link w:val="Style_54_ch"/>
  </w:style>
  <w:style w:styleId="Style_54_ch" w:type="character">
    <w:name w:val="Примечание."/>
    <w:basedOn w:val="Style_11_ch"/>
    <w:link w:val="Style_54"/>
  </w:style>
  <w:style w:styleId="Style_55" w:type="paragraph">
    <w:name w:val="Центрированный (таблица)"/>
    <w:basedOn w:val="Style_25"/>
    <w:next w:val="Style_3"/>
    <w:link w:val="Style_55_ch"/>
    <w:pPr>
      <w:ind/>
      <w:jc w:val="center"/>
    </w:pPr>
  </w:style>
  <w:style w:styleId="Style_55_ch" w:type="character">
    <w:name w:val="Центрированный (таблица)"/>
    <w:basedOn w:val="Style_25_ch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Опечатки"/>
    <w:link w:val="Style_58_ch"/>
    <w:rPr>
      <w:color w:val="FF0000"/>
    </w:rPr>
  </w:style>
  <w:style w:styleId="Style_58_ch" w:type="character">
    <w:name w:val="Опечатки"/>
    <w:link w:val="Style_58"/>
    <w:rPr>
      <w:color w:val="FF0000"/>
    </w:rPr>
  </w:style>
  <w:style w:styleId="Style_59" w:type="paragraph">
    <w:name w:val="toc 1"/>
    <w:next w:val="Style_3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Заголовок распахивающейся части диалога"/>
    <w:basedOn w:val="Style_3"/>
    <w:next w:val="Style_3"/>
    <w:link w:val="Style_60_ch"/>
    <w:rPr>
      <w:i w:val="1"/>
      <w:color w:val="000080"/>
      <w:sz w:val="22"/>
    </w:rPr>
  </w:style>
  <w:style w:styleId="Style_60_ch" w:type="character">
    <w:name w:val="Заголовок распахивающейся части диалога"/>
    <w:basedOn w:val="Style_3_ch"/>
    <w:link w:val="Style_60"/>
    <w:rPr>
      <w:i w:val="1"/>
      <w:color w:val="000080"/>
      <w:sz w:val="22"/>
    </w:rPr>
  </w:style>
  <w:style w:styleId="Style_61" w:type="paragraph">
    <w:name w:val="Текст (лев. подпись)"/>
    <w:basedOn w:val="Style_3"/>
    <w:next w:val="Style_3"/>
    <w:link w:val="Style_61_ch"/>
    <w:pPr>
      <w:ind w:firstLine="0" w:left="0"/>
      <w:jc w:val="left"/>
    </w:pPr>
  </w:style>
  <w:style w:styleId="Style_61_ch" w:type="character">
    <w:name w:val="Текст (лев. подпись)"/>
    <w:basedOn w:val="Style_3_ch"/>
    <w:link w:val="Style_61"/>
  </w:style>
  <w:style w:styleId="Style_17" w:type="paragraph">
    <w:name w:val="Текст (прав. подпись)"/>
    <w:basedOn w:val="Style_3"/>
    <w:next w:val="Style_3"/>
    <w:link w:val="Style_17_ch"/>
    <w:pPr>
      <w:ind w:firstLine="0" w:left="0"/>
      <w:jc w:val="right"/>
    </w:pPr>
  </w:style>
  <w:style w:styleId="Style_17_ch" w:type="character">
    <w:name w:val="Текст (прав. подпись)"/>
    <w:basedOn w:val="Style_3_ch"/>
    <w:link w:val="Style_17"/>
  </w:style>
  <w:style w:styleId="Style_62" w:type="paragraph">
    <w:name w:val="Комментарий пользователя"/>
    <w:basedOn w:val="Style_5"/>
    <w:next w:val="Style_3"/>
    <w:link w:val="Style_62_ch"/>
    <w:pPr>
      <w:ind/>
      <w:jc w:val="left"/>
    </w:pPr>
    <w:rPr>
      <w:shd w:fill="FFDFE0" w:val="clear"/>
    </w:rPr>
  </w:style>
  <w:style w:styleId="Style_62_ch" w:type="character">
    <w:name w:val="Комментарий пользователя"/>
    <w:basedOn w:val="Style_5_ch"/>
    <w:link w:val="Style_62"/>
    <w:rPr>
      <w:shd w:fill="FFDFE0" w:val="clear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Выделение для Базового Поиска"/>
    <w:link w:val="Style_64_ch"/>
    <w:rPr>
      <w:b w:val="1"/>
      <w:color w:val="0058A9"/>
    </w:rPr>
  </w:style>
  <w:style w:styleId="Style_64_ch" w:type="character">
    <w:name w:val="Выделение для Базового Поиска"/>
    <w:link w:val="Style_64"/>
    <w:rPr>
      <w:b w:val="1"/>
      <w:color w:val="0058A9"/>
    </w:rPr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Активная гипертекстовая ссылка"/>
    <w:link w:val="Style_66_ch"/>
    <w:rPr>
      <w:color w:val="106BBE"/>
      <w:u w:val="single"/>
    </w:rPr>
  </w:style>
  <w:style w:styleId="Style_66_ch" w:type="character">
    <w:name w:val="Активная гипертекстовая ссылка"/>
    <w:link w:val="Style_66"/>
    <w:rPr>
      <w:color w:val="106BBE"/>
      <w:u w:val="single"/>
    </w:rPr>
  </w:style>
  <w:style w:styleId="Style_25" w:type="paragraph">
    <w:name w:val="Нормальный (таблица)"/>
    <w:basedOn w:val="Style_3"/>
    <w:next w:val="Style_3"/>
    <w:link w:val="Style_25_ch"/>
    <w:pPr>
      <w:ind w:firstLine="0" w:left="0"/>
    </w:pPr>
  </w:style>
  <w:style w:styleId="Style_25_ch" w:type="character">
    <w:name w:val="Нормальный (таблица)"/>
    <w:basedOn w:val="Style_3_ch"/>
    <w:link w:val="Style_25"/>
  </w:style>
  <w:style w:styleId="Style_67" w:type="paragraph">
    <w:name w:val="Переменная часть"/>
    <w:basedOn w:val="Style_41"/>
    <w:next w:val="Style_3"/>
    <w:link w:val="Style_67_ch"/>
    <w:rPr>
      <w:sz w:val="18"/>
    </w:rPr>
  </w:style>
  <w:style w:styleId="Style_67_ch" w:type="character">
    <w:name w:val="Переменная часть"/>
    <w:basedOn w:val="Style_41_ch"/>
    <w:link w:val="Style_67"/>
    <w:rPr>
      <w:sz w:val="18"/>
    </w:rPr>
  </w:style>
  <w:style w:styleId="Style_53" w:type="paragraph">
    <w:name w:val="Текст информации об изменениях"/>
    <w:basedOn w:val="Style_3"/>
    <w:next w:val="Style_3"/>
    <w:link w:val="Style_53_ch"/>
    <w:rPr>
      <w:color w:val="353842"/>
      <w:sz w:val="18"/>
    </w:rPr>
  </w:style>
  <w:style w:styleId="Style_53_ch" w:type="character">
    <w:name w:val="Текст информации об изменениях"/>
    <w:basedOn w:val="Style_3_ch"/>
    <w:link w:val="Style_53"/>
    <w:rPr>
      <w:color w:val="353842"/>
      <w:sz w:val="18"/>
    </w:rPr>
  </w:style>
  <w:style w:styleId="Style_68" w:type="paragraph">
    <w:name w:val="Продолжение ссылки"/>
    <w:link w:val="Style_68_ch"/>
  </w:style>
  <w:style w:styleId="Style_68_ch" w:type="character">
    <w:name w:val="Продолжение ссылки"/>
    <w:link w:val="Style_68"/>
  </w:style>
  <w:style w:styleId="Style_69" w:type="paragraph">
    <w:name w:val="toc 9"/>
    <w:next w:val="Style_3"/>
    <w:link w:val="Style_6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Дочерний элемент списка"/>
    <w:basedOn w:val="Style_3"/>
    <w:next w:val="Style_3"/>
    <w:link w:val="Style_70_ch"/>
    <w:pPr>
      <w:ind w:firstLine="0" w:left="240" w:right="300"/>
    </w:pPr>
    <w:rPr>
      <w:color w:val="868381"/>
      <w:sz w:val="20"/>
    </w:rPr>
  </w:style>
  <w:style w:styleId="Style_70_ch" w:type="character">
    <w:name w:val="Дочерний элемент списка"/>
    <w:basedOn w:val="Style_3_ch"/>
    <w:link w:val="Style_70"/>
    <w:rPr>
      <w:color w:val="868381"/>
      <w:sz w:val="20"/>
    </w:rPr>
  </w:style>
  <w:style w:styleId="Style_71" w:type="paragraph">
    <w:name w:val="Технический комментарий"/>
    <w:basedOn w:val="Style_3"/>
    <w:next w:val="Style_3"/>
    <w:link w:val="Style_71_ch"/>
    <w:pPr>
      <w:ind w:firstLine="0" w:left="0"/>
      <w:jc w:val="left"/>
    </w:pPr>
    <w:rPr>
      <w:color w:val="463F31"/>
      <w:shd w:fill="FFFFA6" w:val="clear"/>
    </w:rPr>
  </w:style>
  <w:style w:styleId="Style_71_ch" w:type="character">
    <w:name w:val="Технический комментарий"/>
    <w:basedOn w:val="Style_3_ch"/>
    <w:link w:val="Style_71"/>
    <w:rPr>
      <w:color w:val="463F31"/>
      <w:shd w:fill="FFFFA6" w:val="clear"/>
    </w:rPr>
  </w:style>
  <w:style w:styleId="Style_72" w:type="paragraph">
    <w:name w:val="Ссылка на официальную публикацию"/>
    <w:basedOn w:val="Style_3"/>
    <w:next w:val="Style_3"/>
    <w:link w:val="Style_72_ch"/>
  </w:style>
  <w:style w:styleId="Style_72_ch" w:type="character">
    <w:name w:val="Ссылка на официальную публикацию"/>
    <w:basedOn w:val="Style_3_ch"/>
    <w:link w:val="Style_72"/>
  </w:style>
  <w:style w:styleId="Style_73" w:type="paragraph">
    <w:name w:val="Balloon Text"/>
    <w:basedOn w:val="Style_3"/>
    <w:link w:val="Style_73_ch"/>
    <w:rPr>
      <w:rFonts w:ascii="Tahoma" w:hAnsi="Tahoma"/>
      <w:sz w:val="16"/>
    </w:rPr>
  </w:style>
  <w:style w:styleId="Style_73_ch" w:type="character">
    <w:name w:val="Balloon Text"/>
    <w:basedOn w:val="Style_3_ch"/>
    <w:link w:val="Style_73"/>
    <w:rPr>
      <w:rFonts w:ascii="Tahoma" w:hAnsi="Tahoma"/>
      <w:sz w:val="16"/>
    </w:rPr>
  </w:style>
  <w:style w:styleId="Style_74" w:type="paragraph">
    <w:name w:val="toc 8"/>
    <w:next w:val="Style_3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Подзаголовок для информации об изменениях"/>
    <w:basedOn w:val="Style_53"/>
    <w:next w:val="Style_3"/>
    <w:link w:val="Style_75_ch"/>
    <w:rPr>
      <w:b w:val="1"/>
    </w:rPr>
  </w:style>
  <w:style w:styleId="Style_75_ch" w:type="character">
    <w:name w:val="Подзаголовок для информации об изменениях"/>
    <w:basedOn w:val="Style_53_ch"/>
    <w:link w:val="Style_75"/>
    <w:rPr>
      <w:b w:val="1"/>
    </w:rPr>
  </w:style>
  <w:style w:styleId="Style_76" w:type="paragraph">
    <w:name w:val="Колонтитул (левый)"/>
    <w:basedOn w:val="Style_61"/>
    <w:next w:val="Style_3"/>
    <w:link w:val="Style_76_ch"/>
    <w:rPr>
      <w:sz w:val="14"/>
    </w:rPr>
  </w:style>
  <w:style w:styleId="Style_76_ch" w:type="character">
    <w:name w:val="Колонтитул (левый)"/>
    <w:basedOn w:val="Style_61_ch"/>
    <w:link w:val="Style_76"/>
    <w:rPr>
      <w:sz w:val="14"/>
    </w:rPr>
  </w:style>
  <w:style w:styleId="Style_77" w:type="paragraph">
    <w:name w:val="Прижатый влево"/>
    <w:basedOn w:val="Style_3"/>
    <w:next w:val="Style_3"/>
    <w:link w:val="Style_77_ch"/>
    <w:pPr>
      <w:ind w:firstLine="0" w:left="0"/>
      <w:jc w:val="left"/>
    </w:pPr>
  </w:style>
  <w:style w:styleId="Style_77_ch" w:type="character">
    <w:name w:val="Прижатый влево"/>
    <w:basedOn w:val="Style_3_ch"/>
    <w:link w:val="Style_77"/>
  </w:style>
  <w:style w:styleId="Style_78" w:type="paragraph">
    <w:name w:val="toc 5"/>
    <w:next w:val="Style_3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1" w:type="paragraph">
    <w:name w:val="Цветовое выделение для Нормальный"/>
    <w:link w:val="Style_1_ch"/>
  </w:style>
  <w:style w:styleId="Style_1_ch" w:type="character">
    <w:name w:val="Цветовое выделение для Нормальный"/>
    <w:link w:val="Style_1"/>
  </w:style>
  <w:style w:styleId="Style_79" w:type="paragraph">
    <w:name w:val="Внимание: недобросовестность!"/>
    <w:basedOn w:val="Style_11"/>
    <w:next w:val="Style_3"/>
    <w:link w:val="Style_79_ch"/>
  </w:style>
  <w:style w:styleId="Style_79_ch" w:type="character">
    <w:name w:val="Внимание: недобросовестность!"/>
    <w:basedOn w:val="Style_11_ch"/>
    <w:link w:val="Style_79"/>
  </w:style>
  <w:style w:styleId="Style_80" w:type="paragraph">
    <w:name w:val="Пример."/>
    <w:basedOn w:val="Style_11"/>
    <w:next w:val="Style_3"/>
    <w:link w:val="Style_80_ch"/>
  </w:style>
  <w:style w:styleId="Style_80_ch" w:type="character">
    <w:name w:val="Пример."/>
    <w:basedOn w:val="Style_11_ch"/>
    <w:link w:val="Style_80"/>
  </w:style>
  <w:style w:styleId="Style_81" w:type="paragraph">
    <w:name w:val="Не вступил в силу"/>
    <w:link w:val="Style_81_ch"/>
    <w:rPr>
      <w:color w:val="000000"/>
      <w:shd w:fill="D8EDE8" w:val="clear"/>
    </w:rPr>
  </w:style>
  <w:style w:styleId="Style_81_ch" w:type="character">
    <w:name w:val="Не вступил в силу"/>
    <w:link w:val="Style_81"/>
    <w:rPr>
      <w:color w:val="000000"/>
      <w:shd w:fill="D8EDE8" w:val="clear"/>
    </w:rPr>
  </w:style>
  <w:style w:styleId="Style_82" w:type="paragraph">
    <w:name w:val="Subtitle"/>
    <w:next w:val="Style_3"/>
    <w:link w:val="Style_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2_ch" w:type="character">
    <w:name w:val="Subtitle"/>
    <w:link w:val="Style_82"/>
    <w:rPr>
      <w:rFonts w:ascii="XO Thames" w:hAnsi="XO Thames"/>
      <w:i w:val="1"/>
      <w:sz w:val="24"/>
    </w:rPr>
  </w:style>
  <w:style w:styleId="Style_30" w:type="paragraph">
    <w:name w:val="Title"/>
    <w:basedOn w:val="Style_41"/>
    <w:next w:val="Style_3"/>
    <w:link w:val="Style_30_ch"/>
    <w:uiPriority w:val="10"/>
    <w:qFormat/>
    <w:rPr>
      <w:b w:val="1"/>
      <w:color w:val="0058A9"/>
      <w:shd w:fill="F0F0F0" w:val="clear"/>
    </w:rPr>
  </w:style>
  <w:style w:styleId="Style_30_ch" w:type="character">
    <w:name w:val="Title"/>
    <w:basedOn w:val="Style_41_ch"/>
    <w:link w:val="Style_30"/>
    <w:rPr>
      <w:b w:val="1"/>
      <w:color w:val="0058A9"/>
      <w:shd w:fill="F0F0F0" w:val="clear"/>
    </w:rPr>
  </w:style>
  <w:style w:styleId="Style_83" w:type="paragraph">
    <w:name w:val="heading 4"/>
    <w:basedOn w:val="Style_18"/>
    <w:next w:val="Style_3"/>
    <w:link w:val="Style_83_ch"/>
    <w:uiPriority w:val="9"/>
    <w:qFormat/>
    <w:pPr>
      <w:ind/>
      <w:outlineLvl w:val="3"/>
    </w:pPr>
    <w:rPr>
      <w:rFonts w:ascii="Calibri" w:hAnsi="Calibri"/>
      <w:sz w:val="28"/>
    </w:rPr>
  </w:style>
  <w:style w:styleId="Style_83_ch" w:type="character">
    <w:name w:val="heading 4"/>
    <w:basedOn w:val="Style_18_ch"/>
    <w:link w:val="Style_83"/>
    <w:rPr>
      <w:rFonts w:ascii="Calibri" w:hAnsi="Calibri"/>
      <w:sz w:val="28"/>
    </w:rPr>
  </w:style>
  <w:style w:styleId="Style_84" w:type="paragraph">
    <w:name w:val="Заголовок своего сообщения"/>
    <w:link w:val="Style_84_ch"/>
  </w:style>
  <w:style w:styleId="Style_84_ch" w:type="character">
    <w:name w:val="Заголовок своего сообщения"/>
    <w:link w:val="Style_84"/>
  </w:style>
  <w:style w:styleId="Style_85" w:type="paragraph">
    <w:name w:val="Заголовок статьи"/>
    <w:basedOn w:val="Style_3"/>
    <w:next w:val="Style_3"/>
    <w:link w:val="Style_85_ch"/>
    <w:pPr>
      <w:ind w:hanging="892" w:left="1612"/>
    </w:pPr>
  </w:style>
  <w:style w:styleId="Style_85_ch" w:type="character">
    <w:name w:val="Заголовок статьи"/>
    <w:basedOn w:val="Style_3_ch"/>
    <w:link w:val="Style_85"/>
  </w:style>
  <w:style w:styleId="Style_86" w:type="paragraph">
    <w:name w:val="Текст в таблице"/>
    <w:basedOn w:val="Style_25"/>
    <w:next w:val="Style_3"/>
    <w:link w:val="Style_86_ch"/>
    <w:pPr>
      <w:ind w:firstLine="500" w:left="0"/>
    </w:pPr>
  </w:style>
  <w:style w:styleId="Style_86_ch" w:type="character">
    <w:name w:val="Текст в таблице"/>
    <w:basedOn w:val="Style_25_ch"/>
    <w:link w:val="Style_86"/>
  </w:style>
  <w:style w:styleId="Style_19" w:type="paragraph">
    <w:name w:val="heading 2"/>
    <w:basedOn w:val="Style_36"/>
    <w:next w:val="Style_3"/>
    <w:link w:val="Style_19_ch"/>
    <w:uiPriority w:val="9"/>
    <w:qFormat/>
    <w:pPr>
      <w:ind/>
      <w:outlineLvl w:val="1"/>
    </w:pPr>
    <w:rPr>
      <w:i w:val="1"/>
      <w:sz w:val="28"/>
    </w:rPr>
  </w:style>
  <w:style w:styleId="Style_19_ch" w:type="character">
    <w:name w:val="heading 2"/>
    <w:basedOn w:val="Style_36_ch"/>
    <w:link w:val="Style_19"/>
    <w:rPr>
      <w:i w:val="1"/>
      <w:sz w:val="28"/>
    </w:rPr>
  </w:style>
  <w:style w:styleId="Style_87" w:type="paragraph">
    <w:name w:val="Утратил силу"/>
    <w:link w:val="Style_87_ch"/>
    <w:rPr>
      <w:strike w:val="1"/>
      <w:color w:val="666600"/>
    </w:rPr>
  </w:style>
  <w:style w:styleId="Style_87_ch" w:type="character">
    <w:name w:val="Утратил силу"/>
    <w:link w:val="Style_87"/>
    <w:rPr>
      <w:strike w:val="1"/>
      <w:color w:val="666600"/>
    </w:rPr>
  </w:style>
  <w:style w:styleId="Style_88" w:type="paragraph">
    <w:name w:val="Моноширинный"/>
    <w:basedOn w:val="Style_3"/>
    <w:next w:val="Style_3"/>
    <w:link w:val="Style_88_ch"/>
    <w:pPr>
      <w:ind w:firstLine="0" w:left="0"/>
      <w:jc w:val="left"/>
    </w:pPr>
    <w:rPr>
      <w:rFonts w:ascii="Courier New" w:hAnsi="Courier New"/>
    </w:rPr>
  </w:style>
  <w:style w:styleId="Style_88_ch" w:type="character">
    <w:name w:val="Моноширинный"/>
    <w:basedOn w:val="Style_3_ch"/>
    <w:link w:val="Style_88"/>
    <w:rPr>
      <w:rFonts w:ascii="Courier New" w:hAnsi="Courier New"/>
    </w:rPr>
  </w:style>
  <w:style w:styleId="Style_8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2024-04-03T06:17:05Z</dcterms:modified>
</cp:coreProperties>
</file>